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6BA" w:rsidRDefault="006E16BA" w:rsidP="006E16BA">
      <w:pPr>
        <w:spacing w:before="0" w:after="0" w:line="360" w:lineRule="auto"/>
        <w:jc w:val="center"/>
        <w:outlineLvl w:val="0"/>
        <w:rPr>
          <w:b/>
          <w:bCs/>
          <w:szCs w:val="26"/>
          <w:lang w:val="pt-BR"/>
        </w:rPr>
      </w:pPr>
      <w:r>
        <w:rPr>
          <w:b/>
          <w:bCs/>
          <w:szCs w:val="26"/>
          <w:lang w:val="pt-BR"/>
        </w:rPr>
        <w:t>CHƯƠNG TRÌNH MÔN HỌC</w:t>
      </w:r>
    </w:p>
    <w:p w:rsidR="006E16BA" w:rsidRDefault="006E16BA" w:rsidP="006E16BA">
      <w:pPr>
        <w:spacing w:before="0" w:after="0" w:line="360" w:lineRule="auto"/>
        <w:jc w:val="both"/>
        <w:outlineLvl w:val="0"/>
        <w:rPr>
          <w:b/>
          <w:bCs/>
          <w:szCs w:val="26"/>
          <w:lang w:val="pt-BR"/>
        </w:rPr>
      </w:pPr>
      <w:r>
        <w:rPr>
          <w:b/>
          <w:bCs/>
          <w:szCs w:val="26"/>
          <w:lang w:val="pt-BR"/>
        </w:rPr>
        <w:t>Tên môn học</w:t>
      </w:r>
      <w:r>
        <w:rPr>
          <w:szCs w:val="26"/>
          <w:lang w:val="pt-BR"/>
        </w:rPr>
        <w:t xml:space="preserve">: </w:t>
      </w:r>
      <w:bookmarkStart w:id="0" w:name="_GoBack"/>
      <w:r>
        <w:rPr>
          <w:b/>
          <w:caps/>
          <w:szCs w:val="26"/>
          <w:lang w:val="pt-BR"/>
        </w:rPr>
        <w:t>quản trị thương mẠi điện tử</w:t>
      </w:r>
      <w:bookmarkEnd w:id="0"/>
    </w:p>
    <w:p w:rsidR="006E16BA" w:rsidRPr="00FC2301" w:rsidRDefault="006E16BA" w:rsidP="006E16BA">
      <w:pPr>
        <w:spacing w:before="0" w:after="0" w:line="360" w:lineRule="auto"/>
        <w:jc w:val="both"/>
        <w:outlineLvl w:val="0"/>
        <w:rPr>
          <w:szCs w:val="26"/>
          <w:lang w:val="vi-VN"/>
        </w:rPr>
      </w:pPr>
      <w:r>
        <w:rPr>
          <w:b/>
          <w:bCs/>
          <w:szCs w:val="26"/>
          <w:lang w:val="pt-BR"/>
        </w:rPr>
        <w:t>Mã môn học</w:t>
      </w:r>
      <w:r>
        <w:rPr>
          <w:szCs w:val="26"/>
          <w:lang w:val="pt-BR"/>
        </w:rPr>
        <w:t xml:space="preserve">: </w:t>
      </w:r>
      <w:r>
        <w:rPr>
          <w:rFonts w:eastAsia="Times New Roman"/>
          <w:szCs w:val="26"/>
          <w:lang w:val="pt-BR"/>
        </w:rPr>
        <w:t>KTC</w:t>
      </w:r>
      <w:r>
        <w:rPr>
          <w:rFonts w:eastAsia="Times New Roman"/>
          <w:szCs w:val="26"/>
          <w:lang w:val="vi-VN"/>
        </w:rPr>
        <w:t>4</w:t>
      </w:r>
      <w:r>
        <w:rPr>
          <w:rFonts w:eastAsia="Times New Roman"/>
          <w:szCs w:val="26"/>
          <w:lang w:val="pt-BR"/>
        </w:rPr>
        <w:t>32</w:t>
      </w:r>
      <w:r>
        <w:rPr>
          <w:rFonts w:eastAsia="Times New Roman"/>
          <w:szCs w:val="26"/>
          <w:lang w:val="vi-VN"/>
        </w:rPr>
        <w:t>9</w:t>
      </w:r>
    </w:p>
    <w:p w:rsidR="006E16BA" w:rsidRDefault="006E16BA" w:rsidP="006E16BA">
      <w:pPr>
        <w:spacing w:before="0" w:after="0" w:line="360" w:lineRule="auto"/>
        <w:jc w:val="both"/>
        <w:rPr>
          <w:szCs w:val="26"/>
          <w:lang w:val="pt-BR"/>
        </w:rPr>
      </w:pPr>
      <w:r>
        <w:rPr>
          <w:b/>
          <w:bCs/>
          <w:szCs w:val="26"/>
          <w:lang w:val="pt-BR"/>
        </w:rPr>
        <w:t xml:space="preserve">Thời gian thực hiện môn học: </w:t>
      </w:r>
      <w:r>
        <w:rPr>
          <w:bCs/>
          <w:szCs w:val="26"/>
          <w:lang w:val="pt-BR"/>
        </w:rPr>
        <w:t>45 giờ; (Lý thuyết: 43 giờ; Kiểm tra: 02 giờ)</w:t>
      </w:r>
    </w:p>
    <w:p w:rsidR="006E16BA" w:rsidRDefault="006E16BA" w:rsidP="006E16BA">
      <w:pPr>
        <w:pStyle w:val="ListParagraph"/>
        <w:numPr>
          <w:ilvl w:val="0"/>
          <w:numId w:val="6"/>
        </w:numPr>
        <w:tabs>
          <w:tab w:val="left" w:pos="397"/>
        </w:tabs>
        <w:spacing w:line="360" w:lineRule="auto"/>
        <w:ind w:left="450" w:hanging="45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Vị trí, tính chất của môn học:</w:t>
      </w:r>
    </w:p>
    <w:p w:rsidR="006E16BA" w:rsidRDefault="006E16BA" w:rsidP="006E16BA">
      <w:pPr>
        <w:pStyle w:val="ListParagraph"/>
        <w:numPr>
          <w:ilvl w:val="0"/>
          <w:numId w:val="1"/>
        </w:numPr>
        <w:tabs>
          <w:tab w:val="left" w:pos="709"/>
        </w:tabs>
        <w:spacing w:line="360" w:lineRule="auto"/>
        <w:ind w:left="0" w:firstLine="502"/>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Vị trí: Môn học Quản trị thương mại điện tử thuộc nhóm các môn học kiến thức chuyên ngành, được giảng dạy sau khi đã học xong các môn cơ sở</w:t>
      </w:r>
    </w:p>
    <w:p w:rsidR="006E16BA" w:rsidRDefault="006E16BA" w:rsidP="006E16BA">
      <w:pPr>
        <w:pStyle w:val="ListParagraph"/>
        <w:numPr>
          <w:ilvl w:val="0"/>
          <w:numId w:val="1"/>
        </w:numPr>
        <w:spacing w:line="360" w:lineRule="auto"/>
        <w:ind w:left="0" w:firstLine="502"/>
        <w:jc w:val="both"/>
        <w:rPr>
          <w:rFonts w:ascii="Times New Roman" w:hAnsi="Times New Roman" w:cs="Times New Roman"/>
          <w:bCs/>
          <w:sz w:val="26"/>
          <w:szCs w:val="26"/>
          <w:lang w:val="pt-BR"/>
        </w:rPr>
      </w:pPr>
      <w:r>
        <w:rPr>
          <w:rFonts w:ascii="Times New Roman" w:hAnsi="Times New Roman" w:cs="Times New Roman"/>
          <w:bCs/>
          <w:sz w:val="26"/>
          <w:szCs w:val="26"/>
          <w:lang w:val="pt-BR"/>
        </w:rPr>
        <w:t>Tính chất: Quản trị thương mại điện tử là môn học nghiệp vụ, trang bị cho sinh viên những kiến thức cơ bản về nghiệp vụ kinh doanh thương mại (thương mại trong nước và thương mại quốc tế) và thực hiện trong thương mại điện tử.</w:t>
      </w:r>
    </w:p>
    <w:p w:rsidR="006E16BA" w:rsidRDefault="006E16BA" w:rsidP="006E16BA">
      <w:pPr>
        <w:pStyle w:val="ListParagraph"/>
        <w:numPr>
          <w:ilvl w:val="0"/>
          <w:numId w:val="6"/>
        </w:numPr>
        <w:tabs>
          <w:tab w:val="left" w:pos="397"/>
        </w:tabs>
        <w:spacing w:line="360" w:lineRule="auto"/>
        <w:ind w:left="360" w:hanging="360"/>
        <w:jc w:val="both"/>
        <w:rPr>
          <w:rFonts w:ascii="Times New Roman" w:hAnsi="Times New Roman" w:cs="Times New Roman"/>
          <w:b/>
          <w:bCs/>
          <w:szCs w:val="26"/>
          <w:lang w:val="pt-BR"/>
        </w:rPr>
      </w:pPr>
      <w:r>
        <w:rPr>
          <w:rFonts w:ascii="Times New Roman" w:hAnsi="Times New Roman" w:cs="Times New Roman"/>
          <w:b/>
          <w:bCs/>
          <w:szCs w:val="26"/>
          <w:lang w:val="pt-BR"/>
        </w:rPr>
        <w:t>Mục tiêu môn học:</w:t>
      </w:r>
    </w:p>
    <w:p w:rsidR="006E16BA" w:rsidRDefault="006E16BA" w:rsidP="006E16BA">
      <w:pPr>
        <w:pStyle w:val="ListParagraph"/>
        <w:numPr>
          <w:ilvl w:val="0"/>
          <w:numId w:val="1"/>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Kiến thức:</w:t>
      </w:r>
    </w:p>
    <w:p w:rsidR="006E16BA" w:rsidRDefault="006E16BA" w:rsidP="006E16BA">
      <w:pPr>
        <w:pStyle w:val="ListParagraph"/>
        <w:numPr>
          <w:ilvl w:val="0"/>
          <w:numId w:val="2"/>
        </w:numPr>
        <w:tabs>
          <w:tab w:val="left" w:pos="851"/>
        </w:tabs>
        <w:spacing w:line="360" w:lineRule="auto"/>
        <w:ind w:left="0" w:firstLine="543"/>
        <w:jc w:val="both"/>
        <w:rPr>
          <w:rFonts w:ascii="Times New Roman" w:hAnsi="Times New Roman" w:cs="Times New Roman"/>
          <w:bCs/>
          <w:sz w:val="26"/>
          <w:szCs w:val="26"/>
          <w:lang w:val="pt-BR"/>
        </w:rPr>
      </w:pPr>
      <w:r>
        <w:rPr>
          <w:rFonts w:ascii="Times New Roman" w:hAnsi="Times New Roman" w:cs="Times New Roman"/>
          <w:bCs/>
          <w:sz w:val="26"/>
          <w:szCs w:val="26"/>
          <w:lang w:val="pt-BR"/>
        </w:rPr>
        <w:t>Trình bày được nghiệp vụ kinh doanh thương mại của doanh nghiệp thương mại;</w:t>
      </w:r>
    </w:p>
    <w:p w:rsidR="006E16BA" w:rsidRDefault="006E16BA" w:rsidP="006E16BA">
      <w:pPr>
        <w:pStyle w:val="ListParagraph"/>
        <w:numPr>
          <w:ilvl w:val="0"/>
          <w:numId w:val="2"/>
        </w:numPr>
        <w:tabs>
          <w:tab w:val="left" w:pos="851"/>
        </w:tabs>
        <w:spacing w:line="360" w:lineRule="auto"/>
        <w:ind w:left="0" w:firstLine="543"/>
        <w:jc w:val="both"/>
        <w:rPr>
          <w:rFonts w:ascii="Times New Roman" w:hAnsi="Times New Roman" w:cs="Times New Roman"/>
          <w:bCs/>
          <w:sz w:val="26"/>
          <w:szCs w:val="26"/>
          <w:lang w:val="pt-BR"/>
        </w:rPr>
      </w:pPr>
      <w:r>
        <w:rPr>
          <w:rFonts w:ascii="Times New Roman" w:hAnsi="Times New Roman" w:cs="Times New Roman"/>
          <w:bCs/>
          <w:sz w:val="26"/>
          <w:szCs w:val="26"/>
          <w:lang w:val="pt-BR"/>
        </w:rPr>
        <w:t>Trình bày được kỹ thuật cơ bản về giao dịch, lựa chọn phương thức giao hàng và thanh toán quốc tế trong mua bán hàng hóa trong nước và quốc tế;</w:t>
      </w:r>
    </w:p>
    <w:p w:rsidR="006E16BA" w:rsidRDefault="006E16BA" w:rsidP="006E16BA">
      <w:pPr>
        <w:pStyle w:val="ListParagraph"/>
        <w:numPr>
          <w:ilvl w:val="0"/>
          <w:numId w:val="2"/>
        </w:numPr>
        <w:tabs>
          <w:tab w:val="left" w:pos="851"/>
        </w:tabs>
        <w:spacing w:line="360" w:lineRule="auto"/>
        <w:ind w:left="0" w:firstLine="543"/>
        <w:jc w:val="both"/>
        <w:rPr>
          <w:rFonts w:ascii="Times New Roman" w:hAnsi="Times New Roman" w:cs="Times New Roman"/>
          <w:bCs/>
          <w:sz w:val="26"/>
          <w:szCs w:val="26"/>
          <w:lang w:val="pt-BR"/>
        </w:rPr>
      </w:pPr>
      <w:r>
        <w:rPr>
          <w:rFonts w:ascii="Times New Roman" w:hAnsi="Times New Roman" w:cs="Times New Roman"/>
          <w:bCs/>
          <w:sz w:val="26"/>
          <w:szCs w:val="26"/>
          <w:lang w:val="pt-BR"/>
        </w:rPr>
        <w:t>Xây dựng được quy trình tổ chức thực hiện hợp đồng mua bán hàng hóa xuất nhập khẩu;</w:t>
      </w:r>
    </w:p>
    <w:p w:rsidR="006E16BA" w:rsidRDefault="006E16BA" w:rsidP="006E16BA">
      <w:pPr>
        <w:pStyle w:val="ListParagraph"/>
        <w:numPr>
          <w:ilvl w:val="0"/>
          <w:numId w:val="2"/>
        </w:numPr>
        <w:tabs>
          <w:tab w:val="left" w:pos="851"/>
        </w:tabs>
        <w:spacing w:line="360" w:lineRule="auto"/>
        <w:ind w:left="0" w:firstLine="543"/>
        <w:jc w:val="both"/>
        <w:rPr>
          <w:rFonts w:ascii="Times New Roman" w:hAnsi="Times New Roman" w:cs="Times New Roman"/>
          <w:bCs/>
          <w:sz w:val="26"/>
          <w:szCs w:val="26"/>
          <w:lang w:val="pt-BR"/>
        </w:rPr>
      </w:pPr>
      <w:r>
        <w:rPr>
          <w:rFonts w:ascii="Times New Roman" w:hAnsi="Times New Roman" w:cs="Times New Roman"/>
          <w:bCs/>
          <w:sz w:val="26"/>
          <w:szCs w:val="26"/>
          <w:lang w:val="pt-BR"/>
        </w:rPr>
        <w:t>Mô tả được các giao dịch B2B, B2C trong thương mại điện tử, quy trình giao dịch, ký kết và thực hiện hợp đồng mua bán hàng hóa trong thương mại điện tử.</w:t>
      </w:r>
    </w:p>
    <w:p w:rsidR="006E16BA" w:rsidRDefault="006E16BA" w:rsidP="006E16BA">
      <w:pPr>
        <w:pStyle w:val="ListParagraph"/>
        <w:numPr>
          <w:ilvl w:val="0"/>
          <w:numId w:val="1"/>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Kỹ năng:</w:t>
      </w:r>
    </w:p>
    <w:p w:rsidR="006E16BA" w:rsidRDefault="006E16BA" w:rsidP="006E16BA">
      <w:pPr>
        <w:pStyle w:val="ListParagraph"/>
        <w:numPr>
          <w:ilvl w:val="0"/>
          <w:numId w:val="2"/>
        </w:numPr>
        <w:tabs>
          <w:tab w:val="left" w:pos="851"/>
        </w:tabs>
        <w:spacing w:line="360" w:lineRule="auto"/>
        <w:ind w:left="0" w:firstLine="633"/>
        <w:jc w:val="both"/>
        <w:rPr>
          <w:rFonts w:ascii="Times New Roman" w:hAnsi="Times New Roman" w:cs="Times New Roman"/>
          <w:bCs/>
          <w:sz w:val="26"/>
          <w:szCs w:val="26"/>
          <w:lang w:val="pt-BR"/>
        </w:rPr>
      </w:pPr>
      <w:r>
        <w:rPr>
          <w:rFonts w:ascii="Times New Roman" w:hAnsi="Times New Roman" w:cs="Times New Roman"/>
          <w:bCs/>
          <w:sz w:val="26"/>
          <w:szCs w:val="26"/>
          <w:lang w:val="pt-BR"/>
        </w:rPr>
        <w:t>Vận dụng kiến thức về kỹ thuật nghiệp vụ thương mại để thực hiện được và thành công các giao dịch kinh doanh trong thực tiễn;</w:t>
      </w:r>
    </w:p>
    <w:p w:rsidR="006E16BA" w:rsidRDefault="006E16BA" w:rsidP="006E16BA">
      <w:pPr>
        <w:pStyle w:val="ListParagraph"/>
        <w:numPr>
          <w:ilvl w:val="0"/>
          <w:numId w:val="2"/>
        </w:numPr>
        <w:tabs>
          <w:tab w:val="left" w:pos="851"/>
        </w:tabs>
        <w:spacing w:line="360" w:lineRule="auto"/>
        <w:ind w:left="0" w:firstLine="633"/>
        <w:jc w:val="both"/>
        <w:rPr>
          <w:rFonts w:ascii="Times New Roman" w:hAnsi="Times New Roman" w:cs="Times New Roman"/>
          <w:bCs/>
          <w:sz w:val="26"/>
          <w:szCs w:val="26"/>
          <w:lang w:val="pt-BR"/>
        </w:rPr>
      </w:pPr>
      <w:r>
        <w:rPr>
          <w:rFonts w:ascii="Times New Roman" w:hAnsi="Times New Roman" w:cs="Times New Roman"/>
          <w:bCs/>
          <w:sz w:val="26"/>
          <w:szCs w:val="26"/>
          <w:lang w:val="pt-BR"/>
        </w:rPr>
        <w:t>Vận dụng kiến thức về kỹ thuật nghiệp vụ thương mại để thực hiện được các giao dịch kinh doanh trong thương mại điện tử.</w:t>
      </w:r>
    </w:p>
    <w:p w:rsidR="006E16BA" w:rsidRDefault="006E16BA" w:rsidP="006E16BA">
      <w:pPr>
        <w:pStyle w:val="ListParagraph"/>
        <w:numPr>
          <w:ilvl w:val="0"/>
          <w:numId w:val="1"/>
        </w:numPr>
        <w:tabs>
          <w:tab w:val="left" w:pos="709"/>
        </w:tabs>
        <w:spacing w:line="360" w:lineRule="auto"/>
        <w:ind w:left="0" w:firstLine="426"/>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Năng lực tự chủ và trách nhiệm: </w:t>
      </w:r>
    </w:p>
    <w:p w:rsidR="006E16BA" w:rsidRDefault="006E16BA" w:rsidP="006E16BA">
      <w:pPr>
        <w:pStyle w:val="ListParagraph"/>
        <w:numPr>
          <w:ilvl w:val="0"/>
          <w:numId w:val="2"/>
        </w:numPr>
        <w:tabs>
          <w:tab w:val="left" w:pos="851"/>
        </w:tabs>
        <w:spacing w:line="360" w:lineRule="auto"/>
        <w:ind w:left="0"/>
        <w:jc w:val="both"/>
        <w:rPr>
          <w:rFonts w:ascii="Times New Roman" w:hAnsi="Times New Roman" w:cs="Times New Roman"/>
          <w:bCs/>
          <w:sz w:val="26"/>
          <w:szCs w:val="26"/>
          <w:lang w:val="pt-BR"/>
        </w:rPr>
      </w:pPr>
      <w:r>
        <w:rPr>
          <w:rFonts w:ascii="Times New Roman" w:hAnsi="Times New Roman" w:cs="Times New Roman"/>
          <w:bCs/>
          <w:sz w:val="26"/>
          <w:szCs w:val="26"/>
          <w:lang w:val="pt-BR"/>
        </w:rPr>
        <w:t>Có ý thức tuân thủ quy trình và Luật pháp</w:t>
      </w:r>
    </w:p>
    <w:p w:rsidR="006E16BA" w:rsidRDefault="006E16BA" w:rsidP="006E16BA">
      <w:pPr>
        <w:pStyle w:val="ListParagraph"/>
        <w:numPr>
          <w:ilvl w:val="0"/>
          <w:numId w:val="6"/>
        </w:numPr>
        <w:tabs>
          <w:tab w:val="left" w:pos="397"/>
        </w:tabs>
        <w:spacing w:line="360" w:lineRule="auto"/>
        <w:ind w:left="0" w:firstLine="0"/>
        <w:jc w:val="both"/>
        <w:rPr>
          <w:rFonts w:ascii="Times New Roman" w:hAnsi="Times New Roman" w:cs="Times New Roman"/>
          <w:sz w:val="26"/>
          <w:szCs w:val="26"/>
          <w:lang w:val="pt-BR"/>
        </w:rPr>
      </w:pPr>
      <w:r>
        <w:rPr>
          <w:rFonts w:ascii="Times New Roman" w:hAnsi="Times New Roman" w:cs="Times New Roman"/>
          <w:b/>
          <w:bCs/>
          <w:sz w:val="26"/>
          <w:szCs w:val="26"/>
          <w:lang w:val="pt-BR"/>
        </w:rPr>
        <w:t>Nội dung môn học:</w:t>
      </w:r>
    </w:p>
    <w:p w:rsidR="006E16BA" w:rsidRDefault="006E16BA" w:rsidP="006E16BA">
      <w:pPr>
        <w:pStyle w:val="ListParagraph"/>
        <w:spacing w:line="360" w:lineRule="auto"/>
        <w:ind w:left="0"/>
        <w:jc w:val="both"/>
        <w:rPr>
          <w:rFonts w:ascii="Times New Roman" w:hAnsi="Times New Roman" w:cs="Times New Roman"/>
          <w:b/>
          <w:sz w:val="26"/>
          <w:szCs w:val="26"/>
          <w:lang w:val="pt-BR"/>
        </w:rPr>
      </w:pPr>
      <w:r>
        <w:rPr>
          <w:rFonts w:ascii="Times New Roman" w:hAnsi="Times New Roman" w:cs="Times New Roman"/>
          <w:b/>
          <w:sz w:val="26"/>
          <w:szCs w:val="26"/>
          <w:lang w:val="vi-VN"/>
        </w:rPr>
        <w:t>1.</w:t>
      </w:r>
      <w:r>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16BA" w:rsidTr="00091890">
        <w:trPr>
          <w:trHeight w:val="454"/>
          <w:tblHeader/>
        </w:trPr>
        <w:tc>
          <w:tcPr>
            <w:tcW w:w="621" w:type="dxa"/>
            <w:vMerge w:val="restart"/>
            <w:shd w:val="clear" w:color="auto" w:fill="auto"/>
            <w:vAlign w:val="center"/>
          </w:tcPr>
          <w:p w:rsidR="006E16BA" w:rsidRDefault="006E16BA" w:rsidP="00091890">
            <w:pPr>
              <w:spacing w:before="0" w:after="0" w:line="360" w:lineRule="auto"/>
              <w:jc w:val="center"/>
              <w:rPr>
                <w:b/>
                <w:szCs w:val="26"/>
              </w:rPr>
            </w:pPr>
            <w:r>
              <w:rPr>
                <w:b/>
                <w:szCs w:val="26"/>
              </w:rPr>
              <w:lastRenderedPageBreak/>
              <w:t>Số TT</w:t>
            </w:r>
          </w:p>
        </w:tc>
        <w:tc>
          <w:tcPr>
            <w:tcW w:w="3691" w:type="dxa"/>
            <w:vMerge w:val="restart"/>
            <w:shd w:val="clear" w:color="auto" w:fill="auto"/>
            <w:vAlign w:val="center"/>
          </w:tcPr>
          <w:p w:rsidR="006E16BA" w:rsidRDefault="006E16BA" w:rsidP="00091890">
            <w:pPr>
              <w:spacing w:before="0" w:after="0" w:line="360" w:lineRule="auto"/>
              <w:jc w:val="center"/>
              <w:rPr>
                <w:b/>
                <w:szCs w:val="26"/>
              </w:rPr>
            </w:pPr>
            <w:r>
              <w:rPr>
                <w:b/>
                <w:szCs w:val="26"/>
              </w:rPr>
              <w:t>Tên các bài trong môn học</w:t>
            </w:r>
          </w:p>
        </w:tc>
        <w:tc>
          <w:tcPr>
            <w:tcW w:w="5288" w:type="dxa"/>
            <w:gridSpan w:val="4"/>
            <w:shd w:val="clear" w:color="auto" w:fill="auto"/>
            <w:vAlign w:val="center"/>
          </w:tcPr>
          <w:p w:rsidR="006E16BA" w:rsidRDefault="006E16BA" w:rsidP="00091890">
            <w:pPr>
              <w:spacing w:before="0" w:after="0" w:line="360" w:lineRule="auto"/>
              <w:jc w:val="center"/>
              <w:rPr>
                <w:b/>
                <w:szCs w:val="26"/>
              </w:rPr>
            </w:pPr>
            <w:r>
              <w:rPr>
                <w:b/>
                <w:szCs w:val="26"/>
              </w:rPr>
              <w:t>Thời gian (giờ)</w:t>
            </w:r>
          </w:p>
        </w:tc>
      </w:tr>
      <w:tr w:rsidR="006E16BA" w:rsidTr="00091890">
        <w:trPr>
          <w:trHeight w:val="1030"/>
          <w:tblHeader/>
        </w:trPr>
        <w:tc>
          <w:tcPr>
            <w:tcW w:w="621" w:type="dxa"/>
            <w:vMerge/>
            <w:shd w:val="clear" w:color="auto" w:fill="auto"/>
            <w:vAlign w:val="center"/>
          </w:tcPr>
          <w:p w:rsidR="006E16BA" w:rsidRDefault="006E16BA" w:rsidP="00091890">
            <w:pPr>
              <w:spacing w:before="0" w:after="0" w:line="360" w:lineRule="auto"/>
              <w:jc w:val="center"/>
              <w:rPr>
                <w:b/>
                <w:szCs w:val="26"/>
              </w:rPr>
            </w:pPr>
          </w:p>
        </w:tc>
        <w:tc>
          <w:tcPr>
            <w:tcW w:w="3691" w:type="dxa"/>
            <w:vMerge/>
            <w:shd w:val="clear" w:color="auto" w:fill="auto"/>
            <w:vAlign w:val="center"/>
          </w:tcPr>
          <w:p w:rsidR="006E16BA" w:rsidRDefault="006E16BA" w:rsidP="00091890">
            <w:pPr>
              <w:spacing w:before="0" w:after="0" w:line="360" w:lineRule="auto"/>
              <w:jc w:val="center"/>
              <w:rPr>
                <w:b/>
                <w:szCs w:val="26"/>
              </w:rPr>
            </w:pPr>
          </w:p>
        </w:tc>
        <w:tc>
          <w:tcPr>
            <w:tcW w:w="918" w:type="dxa"/>
            <w:shd w:val="clear" w:color="auto" w:fill="auto"/>
            <w:vAlign w:val="center"/>
          </w:tcPr>
          <w:p w:rsidR="006E16BA" w:rsidRDefault="006E16BA" w:rsidP="00091890">
            <w:pPr>
              <w:spacing w:before="0" w:after="0" w:line="360" w:lineRule="auto"/>
              <w:jc w:val="center"/>
              <w:rPr>
                <w:b/>
                <w:szCs w:val="26"/>
              </w:rPr>
            </w:pPr>
            <w:r>
              <w:rPr>
                <w:b/>
                <w:szCs w:val="26"/>
              </w:rPr>
              <w:t>Tổng</w:t>
            </w:r>
          </w:p>
          <w:p w:rsidR="006E16BA" w:rsidRDefault="006E16BA" w:rsidP="00091890">
            <w:pPr>
              <w:spacing w:before="0" w:after="0" w:line="360" w:lineRule="auto"/>
              <w:jc w:val="center"/>
              <w:rPr>
                <w:b/>
                <w:szCs w:val="26"/>
              </w:rPr>
            </w:pPr>
            <w:r>
              <w:rPr>
                <w:b/>
                <w:szCs w:val="26"/>
              </w:rPr>
              <w:t>số</w:t>
            </w:r>
          </w:p>
        </w:tc>
        <w:tc>
          <w:tcPr>
            <w:tcW w:w="979" w:type="dxa"/>
            <w:shd w:val="clear" w:color="auto" w:fill="auto"/>
            <w:vAlign w:val="center"/>
          </w:tcPr>
          <w:p w:rsidR="006E16BA" w:rsidRDefault="006E16BA" w:rsidP="00091890">
            <w:pPr>
              <w:spacing w:before="0" w:after="0" w:line="360" w:lineRule="auto"/>
              <w:jc w:val="center"/>
              <w:rPr>
                <w:b/>
                <w:szCs w:val="26"/>
              </w:rPr>
            </w:pPr>
            <w:r>
              <w:rPr>
                <w:b/>
                <w:szCs w:val="26"/>
              </w:rPr>
              <w:t>Lý thuyết</w:t>
            </w:r>
          </w:p>
        </w:tc>
        <w:tc>
          <w:tcPr>
            <w:tcW w:w="2376" w:type="dxa"/>
            <w:shd w:val="clear" w:color="auto" w:fill="auto"/>
            <w:vAlign w:val="center"/>
          </w:tcPr>
          <w:p w:rsidR="006E16BA" w:rsidRDefault="006E16BA" w:rsidP="00091890">
            <w:pPr>
              <w:spacing w:before="0" w:after="0" w:line="360" w:lineRule="auto"/>
              <w:jc w:val="center"/>
              <w:rPr>
                <w:b/>
                <w:szCs w:val="26"/>
              </w:rPr>
            </w:pPr>
            <w:r>
              <w:rPr>
                <w:b/>
                <w:szCs w:val="26"/>
              </w:rPr>
              <w:t>Thực hành / thực tập/ thí nghiệm/ bài tập/ thảo luận</w:t>
            </w:r>
          </w:p>
        </w:tc>
        <w:tc>
          <w:tcPr>
            <w:tcW w:w="1015" w:type="dxa"/>
            <w:shd w:val="clear" w:color="auto" w:fill="auto"/>
            <w:vAlign w:val="center"/>
          </w:tcPr>
          <w:p w:rsidR="006E16BA" w:rsidRDefault="006E16BA" w:rsidP="00091890">
            <w:pPr>
              <w:spacing w:before="0" w:after="0" w:line="360" w:lineRule="auto"/>
              <w:jc w:val="center"/>
              <w:rPr>
                <w:b/>
                <w:szCs w:val="26"/>
              </w:rPr>
            </w:pPr>
            <w:r>
              <w:rPr>
                <w:b/>
                <w:szCs w:val="26"/>
              </w:rPr>
              <w:t>Kiểm</w:t>
            </w:r>
          </w:p>
          <w:p w:rsidR="006E16BA" w:rsidRDefault="006E16BA" w:rsidP="00091890">
            <w:pPr>
              <w:spacing w:before="0" w:after="0" w:line="360" w:lineRule="auto"/>
              <w:jc w:val="center"/>
              <w:rPr>
                <w:b/>
                <w:szCs w:val="26"/>
              </w:rPr>
            </w:pPr>
            <w:r>
              <w:rPr>
                <w:b/>
                <w:szCs w:val="26"/>
              </w:rPr>
              <w:t>tra</w:t>
            </w:r>
          </w:p>
        </w:tc>
      </w:tr>
      <w:tr w:rsidR="006E16BA" w:rsidTr="00091890">
        <w:trPr>
          <w:trHeight w:val="85"/>
        </w:trPr>
        <w:tc>
          <w:tcPr>
            <w:tcW w:w="621" w:type="dxa"/>
            <w:shd w:val="clear" w:color="auto" w:fill="auto"/>
            <w:vAlign w:val="center"/>
          </w:tcPr>
          <w:p w:rsidR="006E16BA" w:rsidRDefault="006E16BA" w:rsidP="00091890">
            <w:pPr>
              <w:spacing w:before="0" w:after="0" w:line="360" w:lineRule="auto"/>
              <w:jc w:val="both"/>
              <w:rPr>
                <w:szCs w:val="26"/>
              </w:rPr>
            </w:pPr>
          </w:p>
        </w:tc>
        <w:tc>
          <w:tcPr>
            <w:tcW w:w="3691" w:type="dxa"/>
            <w:shd w:val="clear" w:color="auto" w:fill="auto"/>
          </w:tcPr>
          <w:p w:rsidR="006E16BA" w:rsidRDefault="006E16BA" w:rsidP="00091890">
            <w:pPr>
              <w:spacing w:before="0" w:after="0" w:line="360" w:lineRule="auto"/>
              <w:jc w:val="both"/>
              <w:rPr>
                <w:szCs w:val="26"/>
              </w:rPr>
            </w:pPr>
            <w:r>
              <w:rPr>
                <w:b/>
                <w:szCs w:val="26"/>
              </w:rPr>
              <w:t>BÀI MỞ ĐẦU:</w:t>
            </w:r>
            <w:r>
              <w:rPr>
                <w:szCs w:val="26"/>
              </w:rPr>
              <w:t xml:space="preserve"> Tổng quan về thương mại hàng hóa</w:t>
            </w:r>
          </w:p>
        </w:tc>
        <w:tc>
          <w:tcPr>
            <w:tcW w:w="918" w:type="dxa"/>
            <w:shd w:val="clear" w:color="auto" w:fill="auto"/>
            <w:vAlign w:val="center"/>
          </w:tcPr>
          <w:p w:rsidR="006E16BA" w:rsidRDefault="006E16BA" w:rsidP="00091890">
            <w:pPr>
              <w:spacing w:before="0" w:after="0" w:line="360" w:lineRule="auto"/>
              <w:jc w:val="center"/>
              <w:rPr>
                <w:szCs w:val="26"/>
              </w:rPr>
            </w:pPr>
            <w:r>
              <w:rPr>
                <w:szCs w:val="26"/>
              </w:rPr>
              <w:t>6</w:t>
            </w:r>
          </w:p>
        </w:tc>
        <w:tc>
          <w:tcPr>
            <w:tcW w:w="979" w:type="dxa"/>
            <w:shd w:val="clear" w:color="auto" w:fill="auto"/>
            <w:vAlign w:val="center"/>
          </w:tcPr>
          <w:p w:rsidR="006E16BA" w:rsidRDefault="006E16BA" w:rsidP="00091890">
            <w:pPr>
              <w:spacing w:before="0" w:after="0" w:line="360" w:lineRule="auto"/>
              <w:jc w:val="center"/>
              <w:rPr>
                <w:szCs w:val="26"/>
              </w:rPr>
            </w:pPr>
            <w:r>
              <w:rPr>
                <w:szCs w:val="26"/>
              </w:rPr>
              <w:t>6</w:t>
            </w:r>
          </w:p>
        </w:tc>
        <w:tc>
          <w:tcPr>
            <w:tcW w:w="2376" w:type="dxa"/>
            <w:shd w:val="clear" w:color="auto" w:fill="auto"/>
            <w:vAlign w:val="center"/>
          </w:tcPr>
          <w:p w:rsidR="006E16BA" w:rsidRDefault="006E16BA" w:rsidP="00091890">
            <w:pPr>
              <w:spacing w:before="0" w:after="0" w:line="360" w:lineRule="auto"/>
              <w:jc w:val="center"/>
              <w:rPr>
                <w:szCs w:val="26"/>
              </w:rPr>
            </w:pPr>
          </w:p>
        </w:tc>
        <w:tc>
          <w:tcPr>
            <w:tcW w:w="1015" w:type="dxa"/>
            <w:shd w:val="clear" w:color="auto" w:fill="auto"/>
            <w:vAlign w:val="center"/>
          </w:tcPr>
          <w:p w:rsidR="006E16BA" w:rsidRDefault="006E16BA" w:rsidP="00091890">
            <w:pPr>
              <w:spacing w:before="0" w:after="0" w:line="360" w:lineRule="auto"/>
              <w:jc w:val="center"/>
              <w:rPr>
                <w:szCs w:val="26"/>
              </w:rPr>
            </w:pPr>
            <w:r>
              <w:rPr>
                <w:szCs w:val="26"/>
              </w:rPr>
              <w:t> </w:t>
            </w:r>
          </w:p>
        </w:tc>
      </w:tr>
      <w:tr w:rsidR="006E16BA" w:rsidTr="00091890">
        <w:trPr>
          <w:trHeight w:val="85"/>
        </w:trPr>
        <w:tc>
          <w:tcPr>
            <w:tcW w:w="621" w:type="dxa"/>
            <w:shd w:val="clear" w:color="auto" w:fill="auto"/>
            <w:vAlign w:val="center"/>
          </w:tcPr>
          <w:p w:rsidR="006E16BA" w:rsidRDefault="006E16BA" w:rsidP="00091890">
            <w:pPr>
              <w:spacing w:before="0" w:after="0" w:line="360" w:lineRule="auto"/>
              <w:jc w:val="both"/>
              <w:rPr>
                <w:szCs w:val="26"/>
              </w:rPr>
            </w:pPr>
            <w:r>
              <w:rPr>
                <w:szCs w:val="26"/>
              </w:rPr>
              <w:t>1</w:t>
            </w:r>
          </w:p>
          <w:p w:rsidR="006E16BA" w:rsidRDefault="006E16BA" w:rsidP="00091890">
            <w:pPr>
              <w:spacing w:before="0" w:after="0" w:line="360" w:lineRule="auto"/>
              <w:jc w:val="both"/>
              <w:rPr>
                <w:szCs w:val="26"/>
              </w:rPr>
            </w:pPr>
          </w:p>
          <w:p w:rsidR="006E16BA" w:rsidRDefault="006E16BA" w:rsidP="00091890">
            <w:pPr>
              <w:spacing w:before="0" w:after="0" w:line="360" w:lineRule="auto"/>
              <w:jc w:val="both"/>
              <w:rPr>
                <w:szCs w:val="26"/>
              </w:rPr>
            </w:pPr>
          </w:p>
          <w:p w:rsidR="006E16BA" w:rsidRDefault="006E16BA" w:rsidP="00091890">
            <w:pPr>
              <w:spacing w:before="0" w:after="0" w:line="360" w:lineRule="auto"/>
              <w:jc w:val="both"/>
              <w:rPr>
                <w:szCs w:val="26"/>
              </w:rPr>
            </w:pPr>
          </w:p>
          <w:p w:rsidR="006E16BA" w:rsidRDefault="006E16BA" w:rsidP="00091890">
            <w:pPr>
              <w:spacing w:before="0" w:after="0" w:line="360" w:lineRule="auto"/>
              <w:jc w:val="both"/>
              <w:rPr>
                <w:szCs w:val="26"/>
              </w:rPr>
            </w:pPr>
          </w:p>
          <w:p w:rsidR="006E16BA" w:rsidRDefault="006E16BA" w:rsidP="00091890">
            <w:pPr>
              <w:spacing w:before="0" w:after="0" w:line="360" w:lineRule="auto"/>
              <w:jc w:val="both"/>
              <w:rPr>
                <w:szCs w:val="26"/>
              </w:rPr>
            </w:pPr>
          </w:p>
        </w:tc>
        <w:tc>
          <w:tcPr>
            <w:tcW w:w="3691" w:type="dxa"/>
            <w:shd w:val="clear" w:color="auto" w:fill="auto"/>
          </w:tcPr>
          <w:p w:rsidR="006E16BA" w:rsidRDefault="006E16BA" w:rsidP="00091890">
            <w:pPr>
              <w:spacing w:before="0" w:after="0" w:line="360" w:lineRule="auto"/>
              <w:jc w:val="both"/>
              <w:rPr>
                <w:b/>
                <w:spacing w:val="-6"/>
                <w:szCs w:val="26"/>
              </w:rPr>
            </w:pPr>
            <w:r>
              <w:rPr>
                <w:b/>
                <w:spacing w:val="-6"/>
                <w:szCs w:val="26"/>
                <w:lang w:val="sv-SE"/>
              </w:rPr>
              <w:t xml:space="preserve">Chương 1: </w:t>
            </w:r>
            <w:r>
              <w:rPr>
                <w:b/>
                <w:spacing w:val="-6"/>
                <w:szCs w:val="26"/>
              </w:rPr>
              <w:t>Các phương thức mua bán hàng hoá trên thị trường thế giới</w:t>
            </w:r>
          </w:p>
          <w:p w:rsidR="006E16BA" w:rsidRDefault="006E16BA" w:rsidP="006E16BA">
            <w:pPr>
              <w:pStyle w:val="ListParagraph"/>
              <w:numPr>
                <w:ilvl w:val="0"/>
                <w:numId w:val="4"/>
              </w:numPr>
              <w:spacing w:line="360" w:lineRule="auto"/>
              <w:ind w:left="0"/>
              <w:contextualSpacing/>
              <w:jc w:val="both"/>
              <w:rPr>
                <w:rFonts w:ascii="Times New Roman" w:hAnsi="Times New Roman" w:cs="Times New Roman"/>
                <w:sz w:val="26"/>
                <w:szCs w:val="26"/>
              </w:rPr>
            </w:pPr>
            <w:r>
              <w:rPr>
                <w:rFonts w:ascii="Times New Roman" w:hAnsi="Times New Roman" w:cs="Times New Roman"/>
                <w:sz w:val="26"/>
                <w:szCs w:val="26"/>
              </w:rPr>
              <w:t>Mua bán trực tiếp</w:t>
            </w:r>
          </w:p>
          <w:p w:rsidR="006E16BA" w:rsidRDefault="006E16BA" w:rsidP="006E16BA">
            <w:pPr>
              <w:pStyle w:val="ListParagraph"/>
              <w:numPr>
                <w:ilvl w:val="0"/>
                <w:numId w:val="4"/>
              </w:numPr>
              <w:spacing w:line="360" w:lineRule="auto"/>
              <w:ind w:left="0"/>
              <w:contextualSpacing/>
              <w:jc w:val="both"/>
              <w:rPr>
                <w:rFonts w:ascii="Times New Roman" w:hAnsi="Times New Roman" w:cs="Times New Roman"/>
                <w:sz w:val="26"/>
                <w:szCs w:val="26"/>
              </w:rPr>
            </w:pPr>
            <w:r>
              <w:rPr>
                <w:rFonts w:ascii="Times New Roman" w:hAnsi="Times New Roman" w:cs="Times New Roman"/>
                <w:sz w:val="26"/>
                <w:szCs w:val="26"/>
              </w:rPr>
              <w:t>Mua bán qua trung gian</w:t>
            </w:r>
          </w:p>
          <w:p w:rsidR="006E16BA" w:rsidRDefault="006E16BA" w:rsidP="006E16BA">
            <w:pPr>
              <w:pStyle w:val="ListParagraph"/>
              <w:numPr>
                <w:ilvl w:val="0"/>
                <w:numId w:val="4"/>
              </w:numPr>
              <w:spacing w:line="360" w:lineRule="auto"/>
              <w:ind w:left="0"/>
              <w:contextualSpacing/>
              <w:jc w:val="both"/>
              <w:rPr>
                <w:rFonts w:ascii="Times New Roman" w:hAnsi="Times New Roman" w:cs="Times New Roman"/>
                <w:sz w:val="26"/>
                <w:szCs w:val="26"/>
              </w:rPr>
            </w:pPr>
            <w:r>
              <w:rPr>
                <w:rFonts w:ascii="Times New Roman" w:hAnsi="Times New Roman" w:cs="Times New Roman"/>
                <w:sz w:val="26"/>
                <w:szCs w:val="26"/>
              </w:rPr>
              <w:t>Gia công quốc tế</w:t>
            </w:r>
          </w:p>
          <w:p w:rsidR="006E16BA" w:rsidRDefault="006E16BA" w:rsidP="006E16BA">
            <w:pPr>
              <w:pStyle w:val="ListParagraph"/>
              <w:numPr>
                <w:ilvl w:val="0"/>
                <w:numId w:val="4"/>
              </w:numPr>
              <w:spacing w:line="360" w:lineRule="auto"/>
              <w:ind w:left="0"/>
              <w:contextualSpacing/>
              <w:jc w:val="both"/>
              <w:rPr>
                <w:rFonts w:ascii="Times New Roman" w:hAnsi="Times New Roman" w:cs="Times New Roman"/>
                <w:sz w:val="26"/>
                <w:szCs w:val="26"/>
              </w:rPr>
            </w:pPr>
            <w:r>
              <w:rPr>
                <w:rFonts w:ascii="Times New Roman" w:hAnsi="Times New Roman" w:cs="Times New Roman"/>
                <w:sz w:val="26"/>
                <w:szCs w:val="26"/>
              </w:rPr>
              <w:t>Giao dịch tái xuất</w:t>
            </w:r>
          </w:p>
        </w:tc>
        <w:tc>
          <w:tcPr>
            <w:tcW w:w="918" w:type="dxa"/>
            <w:shd w:val="clear" w:color="auto" w:fill="auto"/>
            <w:vAlign w:val="center"/>
          </w:tcPr>
          <w:p w:rsidR="006E16BA" w:rsidRDefault="006E16BA" w:rsidP="00091890">
            <w:pPr>
              <w:spacing w:before="0" w:after="0" w:line="360" w:lineRule="auto"/>
              <w:jc w:val="center"/>
              <w:rPr>
                <w:szCs w:val="26"/>
              </w:rPr>
            </w:pPr>
            <w:r>
              <w:rPr>
                <w:szCs w:val="26"/>
              </w:rPr>
              <w:t>15</w:t>
            </w:r>
          </w:p>
        </w:tc>
        <w:tc>
          <w:tcPr>
            <w:tcW w:w="979" w:type="dxa"/>
            <w:shd w:val="clear" w:color="auto" w:fill="auto"/>
            <w:vAlign w:val="center"/>
          </w:tcPr>
          <w:p w:rsidR="006E16BA" w:rsidRDefault="006E16BA" w:rsidP="00091890">
            <w:pPr>
              <w:spacing w:before="0" w:after="0" w:line="360" w:lineRule="auto"/>
              <w:jc w:val="center"/>
              <w:rPr>
                <w:szCs w:val="26"/>
              </w:rPr>
            </w:pPr>
            <w:r>
              <w:rPr>
                <w:szCs w:val="26"/>
              </w:rPr>
              <w:t>14</w:t>
            </w:r>
          </w:p>
        </w:tc>
        <w:tc>
          <w:tcPr>
            <w:tcW w:w="2376" w:type="dxa"/>
            <w:shd w:val="clear" w:color="auto" w:fill="auto"/>
            <w:vAlign w:val="center"/>
          </w:tcPr>
          <w:p w:rsidR="006E16BA" w:rsidRDefault="006E16BA" w:rsidP="00091890">
            <w:pPr>
              <w:spacing w:before="0" w:after="0" w:line="360" w:lineRule="auto"/>
              <w:jc w:val="right"/>
              <w:rPr>
                <w:szCs w:val="26"/>
              </w:rPr>
            </w:pPr>
          </w:p>
        </w:tc>
        <w:tc>
          <w:tcPr>
            <w:tcW w:w="1015" w:type="dxa"/>
            <w:shd w:val="clear" w:color="auto" w:fill="auto"/>
            <w:vAlign w:val="center"/>
          </w:tcPr>
          <w:p w:rsidR="006E16BA" w:rsidRDefault="006E16BA" w:rsidP="00091890">
            <w:pPr>
              <w:spacing w:before="0" w:after="0" w:line="360" w:lineRule="auto"/>
              <w:rPr>
                <w:szCs w:val="26"/>
              </w:rPr>
            </w:pPr>
            <w:r>
              <w:rPr>
                <w:szCs w:val="26"/>
              </w:rPr>
              <w:t> 1</w:t>
            </w:r>
          </w:p>
        </w:tc>
      </w:tr>
      <w:tr w:rsidR="006E16BA" w:rsidTr="00091890">
        <w:trPr>
          <w:trHeight w:val="980"/>
        </w:trPr>
        <w:tc>
          <w:tcPr>
            <w:tcW w:w="621" w:type="dxa"/>
            <w:shd w:val="clear" w:color="auto" w:fill="auto"/>
            <w:vAlign w:val="center"/>
          </w:tcPr>
          <w:p w:rsidR="006E16BA" w:rsidRDefault="006E16BA" w:rsidP="00091890">
            <w:pPr>
              <w:spacing w:before="0" w:after="0" w:line="360" w:lineRule="auto"/>
              <w:jc w:val="both"/>
              <w:rPr>
                <w:szCs w:val="26"/>
              </w:rPr>
            </w:pPr>
            <w:r>
              <w:rPr>
                <w:szCs w:val="26"/>
              </w:rPr>
              <w:t>2</w:t>
            </w:r>
          </w:p>
          <w:p w:rsidR="006E16BA" w:rsidRDefault="006E16BA" w:rsidP="00091890">
            <w:pPr>
              <w:spacing w:before="0" w:after="0" w:line="360" w:lineRule="auto"/>
              <w:jc w:val="both"/>
              <w:rPr>
                <w:szCs w:val="26"/>
              </w:rPr>
            </w:pPr>
          </w:p>
        </w:tc>
        <w:tc>
          <w:tcPr>
            <w:tcW w:w="3691" w:type="dxa"/>
            <w:shd w:val="clear" w:color="auto" w:fill="auto"/>
          </w:tcPr>
          <w:p w:rsidR="006E16BA" w:rsidRDefault="006E16BA" w:rsidP="00091890">
            <w:pPr>
              <w:spacing w:before="0" w:after="0" w:line="360" w:lineRule="auto"/>
              <w:jc w:val="both"/>
              <w:rPr>
                <w:b/>
                <w:szCs w:val="26"/>
              </w:rPr>
            </w:pPr>
            <w:r>
              <w:rPr>
                <w:b/>
                <w:spacing w:val="-6"/>
                <w:szCs w:val="26"/>
                <w:lang w:val="it-IT"/>
              </w:rPr>
              <w:t xml:space="preserve">Chương 2: </w:t>
            </w:r>
            <w:r>
              <w:rPr>
                <w:b/>
                <w:szCs w:val="26"/>
              </w:rPr>
              <w:t>INCOTERMS 2010 và các phương thức thanh toán quốc tế cơ bản</w:t>
            </w:r>
          </w:p>
          <w:p w:rsidR="006E16BA" w:rsidRDefault="006E16BA" w:rsidP="006E16BA">
            <w:pPr>
              <w:pStyle w:val="ListParagraph"/>
              <w:keepNext/>
              <w:numPr>
                <w:ilvl w:val="0"/>
                <w:numId w:val="5"/>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Incoterms 2010</w:t>
            </w:r>
          </w:p>
          <w:p w:rsidR="006E16BA" w:rsidRDefault="006E16BA" w:rsidP="006E16BA">
            <w:pPr>
              <w:pStyle w:val="ListParagraph"/>
              <w:keepNext/>
              <w:numPr>
                <w:ilvl w:val="0"/>
                <w:numId w:val="5"/>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Các phương thức thanh toán quốc tế cơ bản</w:t>
            </w:r>
          </w:p>
        </w:tc>
        <w:tc>
          <w:tcPr>
            <w:tcW w:w="918" w:type="dxa"/>
            <w:shd w:val="clear" w:color="auto" w:fill="auto"/>
            <w:vAlign w:val="center"/>
          </w:tcPr>
          <w:p w:rsidR="006E16BA" w:rsidRDefault="006E16BA" w:rsidP="00091890">
            <w:pPr>
              <w:spacing w:before="0" w:after="0" w:line="360" w:lineRule="auto"/>
              <w:jc w:val="center"/>
              <w:rPr>
                <w:szCs w:val="26"/>
              </w:rPr>
            </w:pPr>
            <w:r>
              <w:rPr>
                <w:szCs w:val="26"/>
              </w:rPr>
              <w:t>18</w:t>
            </w:r>
          </w:p>
        </w:tc>
        <w:tc>
          <w:tcPr>
            <w:tcW w:w="979" w:type="dxa"/>
            <w:shd w:val="clear" w:color="auto" w:fill="auto"/>
            <w:vAlign w:val="center"/>
          </w:tcPr>
          <w:p w:rsidR="006E16BA" w:rsidRDefault="006E16BA" w:rsidP="00091890">
            <w:pPr>
              <w:spacing w:before="0" w:after="0" w:line="360" w:lineRule="auto"/>
              <w:jc w:val="center"/>
              <w:rPr>
                <w:szCs w:val="26"/>
              </w:rPr>
            </w:pPr>
            <w:r>
              <w:rPr>
                <w:szCs w:val="26"/>
              </w:rPr>
              <w:t>17</w:t>
            </w:r>
          </w:p>
        </w:tc>
        <w:tc>
          <w:tcPr>
            <w:tcW w:w="2376" w:type="dxa"/>
            <w:shd w:val="clear" w:color="auto" w:fill="auto"/>
            <w:vAlign w:val="center"/>
          </w:tcPr>
          <w:p w:rsidR="006E16BA" w:rsidRDefault="006E16BA" w:rsidP="00091890">
            <w:pPr>
              <w:spacing w:before="0" w:after="0" w:line="360" w:lineRule="auto"/>
              <w:jc w:val="center"/>
              <w:rPr>
                <w:szCs w:val="26"/>
              </w:rPr>
            </w:pPr>
          </w:p>
        </w:tc>
        <w:tc>
          <w:tcPr>
            <w:tcW w:w="1015" w:type="dxa"/>
            <w:shd w:val="clear" w:color="auto" w:fill="auto"/>
            <w:vAlign w:val="center"/>
          </w:tcPr>
          <w:p w:rsidR="006E16BA" w:rsidRDefault="006E16BA" w:rsidP="00091890">
            <w:pPr>
              <w:spacing w:before="0" w:after="0" w:line="360" w:lineRule="auto"/>
              <w:jc w:val="center"/>
              <w:rPr>
                <w:szCs w:val="26"/>
              </w:rPr>
            </w:pPr>
            <w:r>
              <w:rPr>
                <w:szCs w:val="26"/>
              </w:rPr>
              <w:t>1 </w:t>
            </w:r>
          </w:p>
        </w:tc>
      </w:tr>
      <w:tr w:rsidR="006E16BA" w:rsidTr="00091890">
        <w:trPr>
          <w:trHeight w:val="980"/>
        </w:trPr>
        <w:tc>
          <w:tcPr>
            <w:tcW w:w="621" w:type="dxa"/>
            <w:shd w:val="clear" w:color="auto" w:fill="auto"/>
            <w:vAlign w:val="center"/>
          </w:tcPr>
          <w:p w:rsidR="006E16BA" w:rsidRDefault="006E16BA" w:rsidP="00091890">
            <w:pPr>
              <w:spacing w:before="0" w:after="0" w:line="360" w:lineRule="auto"/>
              <w:jc w:val="both"/>
              <w:rPr>
                <w:szCs w:val="26"/>
              </w:rPr>
            </w:pPr>
            <w:r>
              <w:rPr>
                <w:szCs w:val="26"/>
              </w:rPr>
              <w:t>5</w:t>
            </w:r>
          </w:p>
        </w:tc>
        <w:tc>
          <w:tcPr>
            <w:tcW w:w="3691" w:type="dxa"/>
            <w:shd w:val="clear" w:color="auto" w:fill="auto"/>
          </w:tcPr>
          <w:p w:rsidR="006E16BA" w:rsidRDefault="006E16BA" w:rsidP="00091890">
            <w:pPr>
              <w:spacing w:before="0" w:after="0" w:line="360" w:lineRule="auto"/>
              <w:jc w:val="both"/>
              <w:rPr>
                <w:b/>
                <w:szCs w:val="26"/>
              </w:rPr>
            </w:pPr>
            <w:r>
              <w:rPr>
                <w:b/>
                <w:szCs w:val="26"/>
              </w:rPr>
              <w:t>Chương 3: Giao dịch trong thương mại điện tử</w:t>
            </w:r>
          </w:p>
          <w:p w:rsidR="006E16BA" w:rsidRDefault="006E16BA" w:rsidP="006E16BA">
            <w:pPr>
              <w:pStyle w:val="ListParagraph"/>
              <w:keepNext/>
              <w:numPr>
                <w:ilvl w:val="0"/>
                <w:numId w:val="5"/>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Giao dịch giữa các doanh nghiệp với nhau ( B2B)</w:t>
            </w:r>
          </w:p>
          <w:p w:rsidR="006E16BA" w:rsidRDefault="006E16BA" w:rsidP="006E16BA">
            <w:pPr>
              <w:pStyle w:val="ListParagraph"/>
              <w:keepNext/>
              <w:numPr>
                <w:ilvl w:val="0"/>
                <w:numId w:val="5"/>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Giao dịch giữa các doanh nghiệp với người tiêu thụ ( B2C)</w:t>
            </w:r>
          </w:p>
          <w:p w:rsidR="006E16BA" w:rsidRDefault="006E16BA" w:rsidP="006E16BA">
            <w:pPr>
              <w:pStyle w:val="ListParagraph"/>
              <w:keepNext/>
              <w:numPr>
                <w:ilvl w:val="0"/>
                <w:numId w:val="5"/>
              </w:numPr>
              <w:tabs>
                <w:tab w:val="left" w:pos="333"/>
              </w:tabs>
              <w:spacing w:line="360" w:lineRule="auto"/>
              <w:ind w:left="0" w:firstLine="142"/>
              <w:jc w:val="both"/>
              <w:outlineLvl w:val="2"/>
              <w:rPr>
                <w:rFonts w:ascii="Times New Roman" w:hAnsi="Times New Roman" w:cs="Times New Roman"/>
                <w:spacing w:val="-6"/>
                <w:sz w:val="26"/>
                <w:szCs w:val="26"/>
              </w:rPr>
            </w:pPr>
            <w:r>
              <w:rPr>
                <w:rFonts w:ascii="Times New Roman" w:hAnsi="Times New Roman" w:cs="Times New Roman"/>
                <w:spacing w:val="-6"/>
                <w:sz w:val="26"/>
                <w:szCs w:val="26"/>
              </w:rPr>
              <w:t>Hợp đồng trong thương mại điện tử</w:t>
            </w:r>
          </w:p>
        </w:tc>
        <w:tc>
          <w:tcPr>
            <w:tcW w:w="918" w:type="dxa"/>
            <w:shd w:val="clear" w:color="auto" w:fill="auto"/>
            <w:vAlign w:val="center"/>
          </w:tcPr>
          <w:p w:rsidR="006E16BA" w:rsidRDefault="006E16BA" w:rsidP="00091890">
            <w:pPr>
              <w:spacing w:before="0" w:after="0" w:line="360" w:lineRule="auto"/>
              <w:jc w:val="center"/>
              <w:rPr>
                <w:szCs w:val="26"/>
              </w:rPr>
            </w:pPr>
            <w:r>
              <w:rPr>
                <w:szCs w:val="26"/>
              </w:rPr>
              <w:t>6</w:t>
            </w:r>
          </w:p>
        </w:tc>
        <w:tc>
          <w:tcPr>
            <w:tcW w:w="979" w:type="dxa"/>
            <w:shd w:val="clear" w:color="auto" w:fill="auto"/>
            <w:vAlign w:val="center"/>
          </w:tcPr>
          <w:p w:rsidR="006E16BA" w:rsidRDefault="006E16BA" w:rsidP="00091890">
            <w:pPr>
              <w:spacing w:before="0" w:after="0" w:line="360" w:lineRule="auto"/>
              <w:jc w:val="center"/>
              <w:rPr>
                <w:szCs w:val="26"/>
              </w:rPr>
            </w:pPr>
            <w:r>
              <w:rPr>
                <w:szCs w:val="26"/>
              </w:rPr>
              <w:t>6</w:t>
            </w:r>
          </w:p>
        </w:tc>
        <w:tc>
          <w:tcPr>
            <w:tcW w:w="2376" w:type="dxa"/>
            <w:shd w:val="clear" w:color="auto" w:fill="auto"/>
            <w:vAlign w:val="center"/>
          </w:tcPr>
          <w:p w:rsidR="006E16BA" w:rsidRDefault="006E16BA" w:rsidP="00091890">
            <w:pPr>
              <w:spacing w:before="0" w:after="0" w:line="360" w:lineRule="auto"/>
              <w:jc w:val="center"/>
              <w:rPr>
                <w:szCs w:val="26"/>
              </w:rPr>
            </w:pPr>
          </w:p>
        </w:tc>
        <w:tc>
          <w:tcPr>
            <w:tcW w:w="1015" w:type="dxa"/>
            <w:shd w:val="clear" w:color="auto" w:fill="auto"/>
            <w:vAlign w:val="center"/>
          </w:tcPr>
          <w:p w:rsidR="006E16BA" w:rsidRDefault="006E16BA" w:rsidP="00091890">
            <w:pPr>
              <w:spacing w:before="0" w:after="0" w:line="360" w:lineRule="auto"/>
              <w:jc w:val="center"/>
              <w:rPr>
                <w:szCs w:val="26"/>
              </w:rPr>
            </w:pPr>
          </w:p>
        </w:tc>
      </w:tr>
      <w:tr w:rsidR="006E16BA" w:rsidTr="00091890">
        <w:trPr>
          <w:trHeight w:val="454"/>
        </w:trPr>
        <w:tc>
          <w:tcPr>
            <w:tcW w:w="4312" w:type="dxa"/>
            <w:gridSpan w:val="2"/>
            <w:shd w:val="clear" w:color="auto" w:fill="auto"/>
            <w:vAlign w:val="center"/>
          </w:tcPr>
          <w:p w:rsidR="006E16BA" w:rsidRDefault="006E16BA" w:rsidP="00091890">
            <w:pPr>
              <w:spacing w:before="0" w:after="0" w:line="360" w:lineRule="auto"/>
              <w:jc w:val="center"/>
              <w:rPr>
                <w:b/>
                <w:szCs w:val="26"/>
              </w:rPr>
            </w:pPr>
            <w:r>
              <w:rPr>
                <w:b/>
                <w:szCs w:val="26"/>
              </w:rPr>
              <w:t>Tổng cộng</w:t>
            </w:r>
          </w:p>
        </w:tc>
        <w:tc>
          <w:tcPr>
            <w:tcW w:w="918" w:type="dxa"/>
            <w:shd w:val="clear" w:color="auto" w:fill="auto"/>
            <w:vAlign w:val="center"/>
          </w:tcPr>
          <w:p w:rsidR="006E16BA" w:rsidRDefault="006E16BA" w:rsidP="00091890">
            <w:pPr>
              <w:spacing w:before="0" w:after="0" w:line="360" w:lineRule="auto"/>
              <w:jc w:val="center"/>
              <w:rPr>
                <w:b/>
                <w:szCs w:val="26"/>
              </w:rPr>
            </w:pPr>
            <w:r>
              <w:rPr>
                <w:b/>
                <w:szCs w:val="26"/>
              </w:rPr>
              <w:t>45</w:t>
            </w:r>
          </w:p>
        </w:tc>
        <w:tc>
          <w:tcPr>
            <w:tcW w:w="979" w:type="dxa"/>
            <w:shd w:val="clear" w:color="auto" w:fill="auto"/>
            <w:vAlign w:val="center"/>
          </w:tcPr>
          <w:p w:rsidR="006E16BA" w:rsidRDefault="006E16BA" w:rsidP="00091890">
            <w:pPr>
              <w:spacing w:before="0" w:after="0" w:line="360" w:lineRule="auto"/>
              <w:jc w:val="center"/>
              <w:rPr>
                <w:b/>
                <w:szCs w:val="26"/>
              </w:rPr>
            </w:pPr>
            <w:r>
              <w:rPr>
                <w:b/>
                <w:szCs w:val="26"/>
              </w:rPr>
              <w:t>43</w:t>
            </w:r>
          </w:p>
        </w:tc>
        <w:tc>
          <w:tcPr>
            <w:tcW w:w="2376" w:type="dxa"/>
            <w:shd w:val="clear" w:color="auto" w:fill="auto"/>
            <w:vAlign w:val="center"/>
          </w:tcPr>
          <w:p w:rsidR="006E16BA" w:rsidRDefault="006E16BA" w:rsidP="00091890">
            <w:pPr>
              <w:spacing w:before="0" w:after="0" w:line="360" w:lineRule="auto"/>
              <w:jc w:val="center"/>
              <w:rPr>
                <w:b/>
                <w:szCs w:val="26"/>
              </w:rPr>
            </w:pPr>
            <w:r>
              <w:rPr>
                <w:b/>
                <w:szCs w:val="26"/>
              </w:rPr>
              <w:t>0</w:t>
            </w:r>
          </w:p>
        </w:tc>
        <w:tc>
          <w:tcPr>
            <w:tcW w:w="1015" w:type="dxa"/>
            <w:shd w:val="clear" w:color="auto" w:fill="auto"/>
            <w:vAlign w:val="center"/>
          </w:tcPr>
          <w:p w:rsidR="006E16BA" w:rsidRDefault="006E16BA" w:rsidP="00091890">
            <w:pPr>
              <w:spacing w:before="0" w:after="0" w:line="360" w:lineRule="auto"/>
              <w:jc w:val="center"/>
              <w:rPr>
                <w:b/>
                <w:szCs w:val="26"/>
              </w:rPr>
            </w:pPr>
            <w:r>
              <w:rPr>
                <w:b/>
                <w:szCs w:val="26"/>
              </w:rPr>
              <w:t>2</w:t>
            </w:r>
          </w:p>
        </w:tc>
      </w:tr>
    </w:tbl>
    <w:p w:rsidR="006E16BA" w:rsidRDefault="006E16BA" w:rsidP="006E16BA">
      <w:pPr>
        <w:pStyle w:val="ListParagraph"/>
        <w:numPr>
          <w:ilvl w:val="0"/>
          <w:numId w:val="3"/>
        </w:numPr>
        <w:tabs>
          <w:tab w:val="left" w:pos="284"/>
        </w:tabs>
        <w:spacing w:line="360" w:lineRule="auto"/>
        <w:ind w:hanging="360"/>
        <w:jc w:val="both"/>
        <w:rPr>
          <w:rFonts w:ascii="Times New Roman" w:hAnsi="Times New Roman" w:cs="Times New Roman"/>
          <w:b/>
          <w:iCs/>
          <w:sz w:val="26"/>
          <w:szCs w:val="26"/>
          <w:lang w:val="sv-SE"/>
        </w:rPr>
      </w:pPr>
      <w:r>
        <w:rPr>
          <w:rFonts w:ascii="Times New Roman" w:hAnsi="Times New Roman" w:cs="Times New Roman"/>
          <w:b/>
          <w:iCs/>
          <w:sz w:val="26"/>
          <w:szCs w:val="26"/>
          <w:lang w:val="sv-SE"/>
        </w:rPr>
        <w:t>Nội dung chi tiết:</w:t>
      </w:r>
    </w:p>
    <w:p w:rsidR="006E16BA" w:rsidRDefault="006E16BA" w:rsidP="006E16BA">
      <w:pPr>
        <w:spacing w:before="0" w:after="0" w:line="360" w:lineRule="auto"/>
        <w:jc w:val="both"/>
        <w:rPr>
          <w:i/>
          <w:iCs/>
          <w:szCs w:val="26"/>
          <w:lang w:val="sv-SE"/>
        </w:rPr>
      </w:pPr>
      <w:r>
        <w:rPr>
          <w:b/>
          <w:spacing w:val="-6"/>
          <w:szCs w:val="26"/>
          <w:lang w:val="sv-SE"/>
        </w:rPr>
        <w:lastRenderedPageBreak/>
        <w:t>Bài mở đầu:</w:t>
      </w:r>
      <w:r>
        <w:rPr>
          <w:spacing w:val="-6"/>
          <w:szCs w:val="26"/>
          <w:lang w:val="sv-SE"/>
        </w:rPr>
        <w:tab/>
      </w:r>
      <w:r>
        <w:rPr>
          <w:b/>
          <w:spacing w:val="-6"/>
          <w:szCs w:val="26"/>
          <w:lang w:val="sv-SE"/>
        </w:rPr>
        <w:t>Tổng quan về thương mại hàng hóa</w:t>
      </w:r>
      <w:r>
        <w:rPr>
          <w:i/>
          <w:iCs/>
          <w:szCs w:val="26"/>
          <w:lang w:val="sv-SE"/>
        </w:rPr>
        <w:tab/>
      </w:r>
      <w:r>
        <w:rPr>
          <w:iCs/>
          <w:szCs w:val="26"/>
          <w:lang w:val="pt-BR"/>
        </w:rPr>
        <w:t>Thời gian: 6 giờ (LT: 6 giờ)</w:t>
      </w:r>
    </w:p>
    <w:p w:rsidR="006E16BA" w:rsidRDefault="006E16BA" w:rsidP="006E16BA">
      <w:pPr>
        <w:spacing w:before="0" w:after="0" w:line="360" w:lineRule="auto"/>
        <w:jc w:val="both"/>
        <w:rPr>
          <w:b/>
          <w:spacing w:val="-6"/>
          <w:szCs w:val="26"/>
          <w:lang w:val="sv-SE"/>
        </w:rPr>
      </w:pPr>
      <w:r>
        <w:rPr>
          <w:b/>
          <w:spacing w:val="-6"/>
          <w:szCs w:val="26"/>
          <w:lang w:val="sv-SE"/>
        </w:rPr>
        <w:t>Chương 1:</w:t>
      </w:r>
      <w:r>
        <w:rPr>
          <w:spacing w:val="-6"/>
          <w:szCs w:val="26"/>
          <w:lang w:val="sv-SE"/>
        </w:rPr>
        <w:t xml:space="preserve"> </w:t>
      </w:r>
      <w:r>
        <w:rPr>
          <w:b/>
          <w:spacing w:val="-6"/>
          <w:szCs w:val="26"/>
          <w:lang w:val="sv-SE"/>
        </w:rPr>
        <w:t>Các phương thức mua bán hàng hoá trên thị trường thế giới</w:t>
      </w:r>
    </w:p>
    <w:p w:rsidR="006E16BA" w:rsidRDefault="006E16BA" w:rsidP="006E16BA">
      <w:pPr>
        <w:tabs>
          <w:tab w:val="right" w:pos="9356"/>
        </w:tabs>
        <w:spacing w:before="0" w:after="0" w:line="360" w:lineRule="auto"/>
        <w:jc w:val="both"/>
        <w:rPr>
          <w:spacing w:val="-6"/>
          <w:szCs w:val="26"/>
          <w:lang w:val="sv-SE"/>
        </w:rPr>
      </w:pPr>
      <w:r>
        <w:rPr>
          <w:iCs/>
          <w:szCs w:val="26"/>
          <w:lang w:val="pt-BR"/>
        </w:rPr>
        <w:tab/>
        <w:t>Thời gian: 15 giờ (LT: 14 giờ; kiểm tra: 1 giờ)</w:t>
      </w:r>
    </w:p>
    <w:p w:rsidR="006E16BA" w:rsidRDefault="006E16BA" w:rsidP="006E16BA">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6E16BA" w:rsidRDefault="006E16BA" w:rsidP="006E16BA">
      <w:pPr>
        <w:spacing w:before="0" w:after="0" w:line="360" w:lineRule="auto"/>
        <w:ind w:firstLine="284"/>
        <w:jc w:val="both"/>
        <w:rPr>
          <w:spacing w:val="-6"/>
          <w:szCs w:val="26"/>
          <w:lang w:val="sv-SE"/>
        </w:rPr>
      </w:pPr>
      <w:r>
        <w:rPr>
          <w:spacing w:val="-6"/>
          <w:szCs w:val="26"/>
          <w:lang w:val="sv-SE"/>
        </w:rPr>
        <w:t>- Trình bày được các phương thức mua bán hàng hóa trên thế giới hiện nay: khái niệm, đặc điểm, quy trình giao dịch và các ưu nhược điểm của từng hình thức giao dịch mua bán</w:t>
      </w:r>
    </w:p>
    <w:p w:rsidR="006E16BA" w:rsidRDefault="006E16BA" w:rsidP="006E16BA">
      <w:pPr>
        <w:spacing w:before="0" w:after="0" w:line="360" w:lineRule="auto"/>
        <w:jc w:val="both"/>
        <w:rPr>
          <w:b/>
          <w:szCs w:val="26"/>
          <w:lang w:val="sv-SE"/>
        </w:rPr>
      </w:pPr>
      <w:r>
        <w:rPr>
          <w:b/>
          <w:szCs w:val="26"/>
          <w:lang w:val="sv-SE"/>
        </w:rPr>
        <w:t>2. Nội dung chương:</w:t>
      </w:r>
    </w:p>
    <w:p w:rsidR="006E16BA" w:rsidRPr="00FC2301" w:rsidRDefault="006E16BA" w:rsidP="006E16BA">
      <w:pPr>
        <w:spacing w:before="0" w:after="0" w:line="360" w:lineRule="auto"/>
        <w:jc w:val="both"/>
        <w:rPr>
          <w:spacing w:val="-6"/>
          <w:szCs w:val="26"/>
          <w:lang w:val="sv-SE"/>
        </w:rPr>
      </w:pPr>
      <w:r>
        <w:rPr>
          <w:spacing w:val="-6"/>
          <w:szCs w:val="26"/>
          <w:lang w:val="sv-SE"/>
        </w:rPr>
        <w:t>2</w:t>
      </w:r>
      <w:r w:rsidRPr="00FC2301">
        <w:rPr>
          <w:spacing w:val="-6"/>
          <w:szCs w:val="26"/>
          <w:lang w:val="sv-SE"/>
        </w:rPr>
        <w:t xml:space="preserve">.1. Mua bán trực tiếp </w:t>
      </w:r>
      <w:r w:rsidRPr="00FC2301">
        <w:rPr>
          <w:spacing w:val="-6"/>
          <w:szCs w:val="26"/>
          <w:lang w:val="sv-SE"/>
        </w:rPr>
        <w:tab/>
      </w:r>
      <w:r w:rsidRPr="00FC2301">
        <w:rPr>
          <w:spacing w:val="-6"/>
          <w:szCs w:val="26"/>
          <w:lang w:val="sv-SE"/>
        </w:rPr>
        <w:tab/>
      </w:r>
      <w:r w:rsidRPr="00FC2301">
        <w:rPr>
          <w:spacing w:val="-6"/>
          <w:szCs w:val="26"/>
          <w:lang w:val="sv-SE"/>
        </w:rPr>
        <w:tab/>
      </w:r>
      <w:r w:rsidRPr="00FC2301">
        <w:rPr>
          <w:spacing w:val="-6"/>
          <w:szCs w:val="26"/>
          <w:lang w:val="sv-SE"/>
        </w:rPr>
        <w:tab/>
      </w:r>
      <w:r w:rsidRPr="00FC2301">
        <w:rPr>
          <w:spacing w:val="-6"/>
          <w:szCs w:val="26"/>
          <w:lang w:val="sv-SE"/>
        </w:rPr>
        <w:tab/>
      </w:r>
      <w:r w:rsidRPr="00FC2301">
        <w:rPr>
          <w:spacing w:val="-6"/>
          <w:szCs w:val="26"/>
          <w:lang w:val="sv-SE"/>
        </w:rPr>
        <w:tab/>
      </w:r>
      <w:r w:rsidRPr="00FC2301">
        <w:rPr>
          <w:spacing w:val="-6"/>
          <w:szCs w:val="26"/>
          <w:lang w:val="sv-SE"/>
        </w:rPr>
        <w:tab/>
      </w:r>
      <w:r w:rsidRPr="00FC2301">
        <w:rPr>
          <w:i/>
          <w:iCs/>
          <w:szCs w:val="26"/>
          <w:lang w:val="sv-SE"/>
        </w:rPr>
        <w:t>Thời gian: 14 giờ</w:t>
      </w:r>
    </w:p>
    <w:p w:rsidR="006E16BA" w:rsidRPr="00FC2301" w:rsidRDefault="006E16BA" w:rsidP="006E16BA">
      <w:pPr>
        <w:spacing w:before="0" w:after="0" w:line="360" w:lineRule="auto"/>
        <w:jc w:val="both"/>
        <w:rPr>
          <w:spacing w:val="-6"/>
          <w:szCs w:val="26"/>
          <w:lang w:val="sv-SE"/>
        </w:rPr>
      </w:pPr>
      <w:r>
        <w:rPr>
          <w:spacing w:val="-6"/>
          <w:szCs w:val="26"/>
          <w:lang w:val="sv-SE"/>
        </w:rPr>
        <w:t>2.</w:t>
      </w:r>
      <w:r w:rsidRPr="00FC2301">
        <w:rPr>
          <w:spacing w:val="-6"/>
          <w:szCs w:val="26"/>
          <w:lang w:val="sv-SE"/>
        </w:rPr>
        <w:t>1.1. Khái niệm</w:t>
      </w:r>
    </w:p>
    <w:p w:rsidR="006E16BA" w:rsidRPr="00FC2301" w:rsidRDefault="006E16BA" w:rsidP="006E16BA">
      <w:pPr>
        <w:spacing w:before="0" w:after="0" w:line="360" w:lineRule="auto"/>
        <w:jc w:val="both"/>
        <w:rPr>
          <w:spacing w:val="-6"/>
          <w:szCs w:val="26"/>
          <w:lang w:val="sv-SE"/>
        </w:rPr>
      </w:pPr>
      <w:r>
        <w:rPr>
          <w:spacing w:val="-6"/>
          <w:szCs w:val="26"/>
          <w:lang w:val="sv-SE"/>
        </w:rPr>
        <w:t>2.</w:t>
      </w:r>
      <w:r w:rsidRPr="00FC2301">
        <w:rPr>
          <w:spacing w:val="-6"/>
          <w:szCs w:val="26"/>
          <w:lang w:val="sv-SE"/>
        </w:rPr>
        <w:t>1.2. Đặc điểm</w:t>
      </w:r>
    </w:p>
    <w:p w:rsidR="006E16BA" w:rsidRPr="00FC2301" w:rsidRDefault="006E16BA" w:rsidP="006E16BA">
      <w:pPr>
        <w:spacing w:before="0" w:after="0" w:line="360" w:lineRule="auto"/>
        <w:jc w:val="both"/>
        <w:rPr>
          <w:spacing w:val="-6"/>
          <w:szCs w:val="26"/>
          <w:lang w:val="sv-SE"/>
        </w:rPr>
      </w:pPr>
      <w:r>
        <w:rPr>
          <w:spacing w:val="-6"/>
          <w:szCs w:val="26"/>
          <w:lang w:val="sv-SE"/>
        </w:rPr>
        <w:t>2.</w:t>
      </w:r>
      <w:r w:rsidRPr="00FC2301">
        <w:rPr>
          <w:spacing w:val="-6"/>
          <w:szCs w:val="26"/>
          <w:lang w:val="sv-SE"/>
        </w:rPr>
        <w:t xml:space="preserve">1.3. Ưu và nhược điểm </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 xml:space="preserve">2. Mua bán qua trung gian </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.2.1. Đại lý</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2.2. Môi giới</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3. Mua bán đối lưu.</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3.1. Khái niệm</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3.2. Các loại</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8. Tái xuất</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.8.1.Khái niệm</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8.2. Đặc điểm</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8.3. Các loại hình tái xuất</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 xml:space="preserve">.9. Gia công </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.9.1.Khái niệm</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9.2. Đặc điểm</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9.3. Các hình thức</w:t>
      </w:r>
    </w:p>
    <w:p w:rsidR="006E16BA" w:rsidRDefault="006E16BA" w:rsidP="006E16BA">
      <w:pPr>
        <w:spacing w:before="0" w:after="0" w:line="360" w:lineRule="auto"/>
        <w:jc w:val="both"/>
        <w:rPr>
          <w:spacing w:val="-6"/>
          <w:szCs w:val="26"/>
          <w:lang w:val="it-IT"/>
        </w:rPr>
      </w:pPr>
      <w:r>
        <w:rPr>
          <w:spacing w:val="-6"/>
          <w:szCs w:val="26"/>
          <w:lang w:val="sv-SE"/>
        </w:rPr>
        <w:t>2.</w:t>
      </w:r>
      <w:r>
        <w:rPr>
          <w:spacing w:val="-6"/>
          <w:szCs w:val="26"/>
          <w:lang w:val="it-IT"/>
        </w:rPr>
        <w:t>9.4. Ưu và nhược điểm của gia công quốc tế</w:t>
      </w:r>
    </w:p>
    <w:p w:rsidR="006E16BA" w:rsidRDefault="006E16BA" w:rsidP="006E16BA">
      <w:pPr>
        <w:tabs>
          <w:tab w:val="right" w:pos="9356"/>
        </w:tabs>
        <w:spacing w:before="0" w:after="0" w:line="360" w:lineRule="auto"/>
        <w:jc w:val="both"/>
        <w:rPr>
          <w:i/>
          <w:spacing w:val="-6"/>
          <w:szCs w:val="26"/>
          <w:lang w:val="it-IT"/>
        </w:rPr>
      </w:pPr>
      <w:r>
        <w:rPr>
          <w:spacing w:val="-6"/>
          <w:szCs w:val="26"/>
          <w:lang w:val="it-IT"/>
        </w:rPr>
        <w:t>Kiểm tra</w:t>
      </w:r>
      <w:r>
        <w:rPr>
          <w:spacing w:val="-6"/>
          <w:szCs w:val="26"/>
          <w:lang w:val="it-IT"/>
        </w:rPr>
        <w:tab/>
      </w:r>
      <w:r>
        <w:rPr>
          <w:i/>
          <w:spacing w:val="-6"/>
          <w:szCs w:val="26"/>
          <w:lang w:val="it-IT"/>
        </w:rPr>
        <w:t xml:space="preserve">                       Thời gian: 1 </w:t>
      </w:r>
      <w:r>
        <w:rPr>
          <w:i/>
          <w:iCs/>
          <w:szCs w:val="26"/>
          <w:lang w:val="it-IT"/>
        </w:rPr>
        <w:t>giờ</w:t>
      </w:r>
    </w:p>
    <w:p w:rsidR="006E16BA" w:rsidRDefault="006E16BA" w:rsidP="006E16BA">
      <w:pPr>
        <w:spacing w:before="0" w:after="0" w:line="360" w:lineRule="auto"/>
        <w:jc w:val="both"/>
        <w:rPr>
          <w:b/>
          <w:spacing w:val="-6"/>
          <w:szCs w:val="26"/>
          <w:lang w:val="it-IT"/>
        </w:rPr>
      </w:pPr>
      <w:r>
        <w:rPr>
          <w:b/>
          <w:spacing w:val="-6"/>
          <w:szCs w:val="26"/>
          <w:lang w:val="it-IT"/>
        </w:rPr>
        <w:t>Chương 2: Incoterms 2010 và các phương thức thanh toán quốc tế cơ bản</w:t>
      </w:r>
    </w:p>
    <w:p w:rsidR="006E16BA" w:rsidRDefault="006E16BA" w:rsidP="006E16BA">
      <w:pPr>
        <w:tabs>
          <w:tab w:val="right" w:pos="9356"/>
        </w:tabs>
        <w:spacing w:before="0" w:after="0" w:line="360" w:lineRule="auto"/>
        <w:jc w:val="both"/>
        <w:rPr>
          <w:b/>
          <w:spacing w:val="-6"/>
          <w:szCs w:val="26"/>
          <w:lang w:val="it-IT"/>
        </w:rPr>
      </w:pPr>
      <w:r>
        <w:rPr>
          <w:b/>
          <w:spacing w:val="-6"/>
          <w:szCs w:val="26"/>
          <w:lang w:val="it-IT"/>
        </w:rPr>
        <w:tab/>
      </w:r>
      <w:r>
        <w:rPr>
          <w:iCs/>
          <w:szCs w:val="26"/>
          <w:lang w:val="pt-BR"/>
        </w:rPr>
        <w:t>Thời gian: 18 giờ (LT: 17 giờ; kiểm tra: 1 giờ)</w:t>
      </w:r>
    </w:p>
    <w:p w:rsidR="006E16BA" w:rsidRDefault="006E16BA" w:rsidP="006E16BA">
      <w:pPr>
        <w:spacing w:before="0" w:after="0" w:line="360" w:lineRule="auto"/>
        <w:jc w:val="both"/>
        <w:rPr>
          <w:iCs/>
          <w:szCs w:val="26"/>
          <w:lang w:val="sv-SE"/>
        </w:rPr>
      </w:pPr>
      <w:r>
        <w:rPr>
          <w:b/>
          <w:iCs/>
          <w:szCs w:val="26"/>
          <w:lang w:val="sv-SE"/>
        </w:rPr>
        <w:lastRenderedPageBreak/>
        <w:t>1. Mục tiêu:</w:t>
      </w:r>
      <w:r>
        <w:rPr>
          <w:iCs/>
          <w:szCs w:val="26"/>
          <w:lang w:val="sv-SE"/>
        </w:rPr>
        <w:t xml:space="preserve"> Sau khi học xong người học có khả năng:</w:t>
      </w:r>
    </w:p>
    <w:p w:rsidR="006E16BA" w:rsidRDefault="006E16BA" w:rsidP="006E16BA">
      <w:pPr>
        <w:spacing w:before="0" w:after="0" w:line="360" w:lineRule="auto"/>
        <w:ind w:firstLine="284"/>
        <w:jc w:val="both"/>
        <w:rPr>
          <w:spacing w:val="-6"/>
          <w:szCs w:val="26"/>
          <w:lang w:val="it-IT"/>
        </w:rPr>
      </w:pPr>
      <w:r>
        <w:rPr>
          <w:spacing w:val="-6"/>
          <w:szCs w:val="26"/>
          <w:lang w:val="it-IT"/>
        </w:rPr>
        <w:t>- Trình bày được bản chất của các điều kiện thương mại quốc tế của Incoterms 2010.</w:t>
      </w:r>
    </w:p>
    <w:p w:rsidR="006E16BA" w:rsidRDefault="006E16BA" w:rsidP="006E16BA">
      <w:pPr>
        <w:spacing w:before="0" w:after="0" w:line="360" w:lineRule="auto"/>
        <w:ind w:firstLine="284"/>
        <w:jc w:val="both"/>
        <w:rPr>
          <w:spacing w:val="-6"/>
          <w:szCs w:val="26"/>
          <w:lang w:val="it-IT"/>
        </w:rPr>
      </w:pPr>
      <w:r>
        <w:rPr>
          <w:spacing w:val="-6"/>
          <w:szCs w:val="26"/>
          <w:lang w:val="it-IT"/>
        </w:rPr>
        <w:t>- Trình bày được ý nghĩa và ứng dụng của incoterms vào thực tiễn kinh doanh mua bán xuất nhập khẩu hàng hóa.</w:t>
      </w:r>
    </w:p>
    <w:p w:rsidR="006E16BA" w:rsidRDefault="006E16BA" w:rsidP="006E16BA">
      <w:pPr>
        <w:spacing w:before="0" w:after="0" w:line="360" w:lineRule="auto"/>
        <w:ind w:firstLine="284"/>
        <w:jc w:val="both"/>
        <w:rPr>
          <w:i/>
          <w:spacing w:val="-6"/>
          <w:szCs w:val="26"/>
          <w:lang w:val="it-IT"/>
        </w:rPr>
      </w:pPr>
      <w:r>
        <w:rPr>
          <w:spacing w:val="-6"/>
          <w:szCs w:val="26"/>
          <w:lang w:val="it-IT"/>
        </w:rPr>
        <w:t xml:space="preserve">- Trình bày được khái niệm, bản chất, ưu nhược điểm của các phương thức thanh toán quốc tế cơ bản.   </w:t>
      </w:r>
      <w:r>
        <w:rPr>
          <w:i/>
          <w:spacing w:val="-6"/>
          <w:szCs w:val="26"/>
          <w:lang w:val="it-IT"/>
        </w:rPr>
        <w:tab/>
      </w:r>
    </w:p>
    <w:p w:rsidR="006E16BA" w:rsidRDefault="006E16BA" w:rsidP="006E16BA">
      <w:pPr>
        <w:spacing w:before="0" w:after="0" w:line="360" w:lineRule="auto"/>
        <w:jc w:val="both"/>
        <w:rPr>
          <w:b/>
          <w:szCs w:val="26"/>
          <w:lang w:val="sv-SE"/>
        </w:rPr>
      </w:pPr>
      <w:r>
        <w:rPr>
          <w:b/>
          <w:szCs w:val="26"/>
          <w:lang w:val="sv-SE"/>
        </w:rPr>
        <w:t>2. Nội dung chương:</w:t>
      </w:r>
      <w:r>
        <w:rPr>
          <w:i/>
          <w:spacing w:val="-6"/>
          <w:szCs w:val="26"/>
          <w:lang w:val="it-IT"/>
        </w:rPr>
        <w:tab/>
      </w:r>
      <w:r>
        <w:rPr>
          <w:i/>
          <w:spacing w:val="-6"/>
          <w:szCs w:val="26"/>
          <w:lang w:val="it-IT"/>
        </w:rPr>
        <w:tab/>
      </w:r>
      <w:r>
        <w:rPr>
          <w:i/>
          <w:spacing w:val="-6"/>
          <w:szCs w:val="26"/>
          <w:lang w:val="it-IT"/>
        </w:rPr>
        <w:tab/>
      </w:r>
    </w:p>
    <w:p w:rsidR="006E16BA" w:rsidRDefault="006E16BA" w:rsidP="006E16BA">
      <w:pPr>
        <w:tabs>
          <w:tab w:val="right" w:pos="9356"/>
        </w:tabs>
        <w:spacing w:before="0" w:after="0" w:line="360" w:lineRule="auto"/>
        <w:jc w:val="both"/>
        <w:rPr>
          <w:i/>
          <w:spacing w:val="-6"/>
          <w:szCs w:val="26"/>
        </w:rPr>
      </w:pPr>
      <w:r>
        <w:rPr>
          <w:spacing w:val="-6"/>
          <w:szCs w:val="26"/>
          <w:lang w:val="sv-SE"/>
        </w:rPr>
        <w:t>2.</w:t>
      </w:r>
      <w:r>
        <w:rPr>
          <w:spacing w:val="-6"/>
          <w:szCs w:val="26"/>
        </w:rPr>
        <w:t>1. Incoterms 2010</w:t>
      </w:r>
      <w:r>
        <w:rPr>
          <w:spacing w:val="-6"/>
          <w:szCs w:val="26"/>
        </w:rPr>
        <w:tab/>
      </w:r>
      <w:r>
        <w:rPr>
          <w:i/>
          <w:spacing w:val="-6"/>
          <w:szCs w:val="26"/>
        </w:rPr>
        <w:t xml:space="preserve">                  Thời gian: 8 </w:t>
      </w:r>
      <w:r>
        <w:rPr>
          <w:i/>
          <w:iCs/>
          <w:szCs w:val="26"/>
        </w:rPr>
        <w:t>giờ</w:t>
      </w:r>
    </w:p>
    <w:p w:rsidR="006E16BA" w:rsidRDefault="006E16BA" w:rsidP="006E16BA">
      <w:pPr>
        <w:spacing w:before="0" w:after="0" w:line="360" w:lineRule="auto"/>
        <w:jc w:val="both"/>
        <w:rPr>
          <w:spacing w:val="-6"/>
          <w:szCs w:val="26"/>
        </w:rPr>
      </w:pPr>
      <w:r>
        <w:rPr>
          <w:spacing w:val="-6"/>
          <w:szCs w:val="26"/>
          <w:lang w:val="sv-SE"/>
        </w:rPr>
        <w:t>2.</w:t>
      </w:r>
      <w:r>
        <w:rPr>
          <w:spacing w:val="-6"/>
          <w:szCs w:val="26"/>
        </w:rPr>
        <w:t xml:space="preserve">1.1. Lịch sử hình thành và phát triển của incoterms </w:t>
      </w:r>
    </w:p>
    <w:p w:rsidR="006E16BA" w:rsidRDefault="006E16BA" w:rsidP="006E16BA">
      <w:pPr>
        <w:spacing w:before="0" w:after="0" w:line="360" w:lineRule="auto"/>
        <w:jc w:val="both"/>
        <w:rPr>
          <w:spacing w:val="-6"/>
          <w:szCs w:val="26"/>
        </w:rPr>
      </w:pPr>
      <w:r>
        <w:rPr>
          <w:spacing w:val="-6"/>
          <w:szCs w:val="26"/>
          <w:lang w:val="sv-SE"/>
        </w:rPr>
        <w:t>2.</w:t>
      </w:r>
      <w:r>
        <w:rPr>
          <w:spacing w:val="-6"/>
          <w:szCs w:val="26"/>
        </w:rPr>
        <w:t>1.2. Vai trò của incoterms</w:t>
      </w:r>
    </w:p>
    <w:p w:rsidR="006E16BA" w:rsidRDefault="006E16BA" w:rsidP="006E16BA">
      <w:pPr>
        <w:spacing w:before="0" w:after="0" w:line="360" w:lineRule="auto"/>
        <w:jc w:val="both"/>
        <w:rPr>
          <w:spacing w:val="-6"/>
          <w:szCs w:val="26"/>
        </w:rPr>
      </w:pPr>
      <w:r>
        <w:rPr>
          <w:spacing w:val="-6"/>
          <w:szCs w:val="26"/>
          <w:lang w:val="sv-SE"/>
        </w:rPr>
        <w:t>2.</w:t>
      </w:r>
      <w:r>
        <w:rPr>
          <w:spacing w:val="-6"/>
          <w:szCs w:val="26"/>
        </w:rPr>
        <w:t>1.3. Kết cấu của incoterms 2010</w:t>
      </w:r>
    </w:p>
    <w:p w:rsidR="006E16BA" w:rsidRDefault="006E16BA" w:rsidP="006E16BA">
      <w:pPr>
        <w:spacing w:before="0" w:after="0" w:line="360" w:lineRule="auto"/>
        <w:jc w:val="both"/>
        <w:rPr>
          <w:spacing w:val="-6"/>
          <w:szCs w:val="26"/>
        </w:rPr>
      </w:pPr>
      <w:r>
        <w:rPr>
          <w:spacing w:val="-6"/>
          <w:szCs w:val="26"/>
          <w:lang w:val="sv-SE"/>
        </w:rPr>
        <w:t>2.</w:t>
      </w:r>
      <w:r>
        <w:rPr>
          <w:spacing w:val="-6"/>
          <w:szCs w:val="26"/>
        </w:rPr>
        <w:t>1.4. Nội dung cơ bản của incoterms 2010</w:t>
      </w:r>
    </w:p>
    <w:p w:rsidR="006E16BA" w:rsidRDefault="006E16BA" w:rsidP="006E16BA">
      <w:pPr>
        <w:tabs>
          <w:tab w:val="right" w:pos="9356"/>
        </w:tabs>
        <w:spacing w:before="0" w:after="0" w:line="360" w:lineRule="auto"/>
        <w:jc w:val="both"/>
        <w:rPr>
          <w:spacing w:val="-6"/>
          <w:szCs w:val="26"/>
        </w:rPr>
      </w:pPr>
      <w:r>
        <w:rPr>
          <w:spacing w:val="-6"/>
          <w:szCs w:val="26"/>
          <w:lang w:val="sv-SE"/>
        </w:rPr>
        <w:t>2.</w:t>
      </w:r>
      <w:r>
        <w:rPr>
          <w:spacing w:val="-6"/>
          <w:szCs w:val="26"/>
        </w:rPr>
        <w:t>2. Các phương thức thanh toán quốc tế cơ bản</w:t>
      </w:r>
      <w:r>
        <w:rPr>
          <w:spacing w:val="-6"/>
          <w:szCs w:val="26"/>
        </w:rPr>
        <w:tab/>
      </w:r>
      <w:r>
        <w:rPr>
          <w:i/>
          <w:spacing w:val="-6"/>
          <w:szCs w:val="26"/>
        </w:rPr>
        <w:t xml:space="preserve">Thời gian: 9 </w:t>
      </w:r>
      <w:r>
        <w:rPr>
          <w:i/>
          <w:iCs/>
          <w:szCs w:val="26"/>
        </w:rPr>
        <w:t>giờ</w:t>
      </w:r>
    </w:p>
    <w:p w:rsidR="006E16BA" w:rsidRDefault="006E16BA" w:rsidP="006E16BA">
      <w:pPr>
        <w:spacing w:before="0" w:after="0" w:line="360" w:lineRule="auto"/>
        <w:jc w:val="both"/>
        <w:rPr>
          <w:spacing w:val="-6"/>
          <w:szCs w:val="26"/>
        </w:rPr>
      </w:pPr>
      <w:r>
        <w:rPr>
          <w:spacing w:val="-6"/>
          <w:szCs w:val="26"/>
          <w:lang w:val="sv-SE"/>
        </w:rPr>
        <w:t>2.</w:t>
      </w:r>
      <w:r>
        <w:rPr>
          <w:spacing w:val="-6"/>
          <w:szCs w:val="26"/>
        </w:rPr>
        <w:t>2.1. Phương thức thanh toán nhờ thu</w:t>
      </w:r>
    </w:p>
    <w:p w:rsidR="006E16BA" w:rsidRDefault="006E16BA" w:rsidP="006E16BA">
      <w:pPr>
        <w:spacing w:before="0" w:after="0" w:line="360" w:lineRule="auto"/>
        <w:jc w:val="both"/>
        <w:rPr>
          <w:spacing w:val="-6"/>
          <w:szCs w:val="26"/>
        </w:rPr>
      </w:pPr>
      <w:r>
        <w:rPr>
          <w:spacing w:val="-6"/>
          <w:szCs w:val="26"/>
          <w:lang w:val="sv-SE"/>
        </w:rPr>
        <w:t>2.</w:t>
      </w:r>
      <w:r>
        <w:rPr>
          <w:spacing w:val="-6"/>
          <w:szCs w:val="26"/>
        </w:rPr>
        <w:t>2.2. Phương thức thanh toán chuyển tiền</w:t>
      </w:r>
    </w:p>
    <w:p w:rsidR="006E16BA" w:rsidRDefault="006E16BA" w:rsidP="006E16BA">
      <w:pPr>
        <w:spacing w:before="0" w:after="0" w:line="360" w:lineRule="auto"/>
        <w:jc w:val="both"/>
        <w:rPr>
          <w:spacing w:val="-6"/>
          <w:szCs w:val="26"/>
        </w:rPr>
      </w:pPr>
      <w:r>
        <w:rPr>
          <w:spacing w:val="-6"/>
          <w:szCs w:val="26"/>
          <w:lang w:val="sv-SE"/>
        </w:rPr>
        <w:t>2.</w:t>
      </w:r>
      <w:r>
        <w:rPr>
          <w:spacing w:val="-6"/>
          <w:szCs w:val="26"/>
        </w:rPr>
        <w:t>2.3. Phương thức thanh toán tín dụng chứng từ</w:t>
      </w:r>
    </w:p>
    <w:p w:rsidR="006E16BA" w:rsidRDefault="006E16BA" w:rsidP="006E16BA">
      <w:pPr>
        <w:tabs>
          <w:tab w:val="right" w:pos="9356"/>
        </w:tabs>
        <w:spacing w:before="0" w:after="0" w:line="360" w:lineRule="auto"/>
        <w:jc w:val="both"/>
        <w:rPr>
          <w:i/>
          <w:spacing w:val="-6"/>
          <w:szCs w:val="26"/>
        </w:rPr>
      </w:pPr>
      <w:r>
        <w:rPr>
          <w:spacing w:val="-6"/>
          <w:szCs w:val="26"/>
        </w:rPr>
        <w:t>Kiểm tra</w:t>
      </w:r>
      <w:r>
        <w:rPr>
          <w:spacing w:val="-6"/>
          <w:szCs w:val="26"/>
        </w:rPr>
        <w:tab/>
      </w:r>
      <w:r>
        <w:rPr>
          <w:i/>
          <w:spacing w:val="-6"/>
          <w:szCs w:val="26"/>
        </w:rPr>
        <w:t xml:space="preserve">Thời gian: 1 </w:t>
      </w:r>
      <w:r>
        <w:rPr>
          <w:i/>
          <w:iCs/>
          <w:szCs w:val="26"/>
        </w:rPr>
        <w:t>giờ</w:t>
      </w:r>
    </w:p>
    <w:p w:rsidR="006E16BA" w:rsidRDefault="006E16BA" w:rsidP="006E16BA">
      <w:pPr>
        <w:spacing w:before="0" w:after="0" w:line="360" w:lineRule="auto"/>
        <w:jc w:val="both"/>
        <w:rPr>
          <w:b/>
          <w:spacing w:val="-6"/>
          <w:szCs w:val="26"/>
          <w:lang w:val="it-IT"/>
        </w:rPr>
      </w:pPr>
      <w:r>
        <w:rPr>
          <w:b/>
          <w:spacing w:val="-6"/>
          <w:szCs w:val="26"/>
        </w:rPr>
        <w:t>Chương 3:</w:t>
      </w:r>
      <w:r>
        <w:rPr>
          <w:b/>
          <w:spacing w:val="-6"/>
          <w:szCs w:val="26"/>
          <w:lang w:val="it-IT"/>
        </w:rPr>
        <w:t xml:space="preserve"> Giao dịch trong thương mại điện tử</w:t>
      </w:r>
      <w:r>
        <w:rPr>
          <w:b/>
          <w:spacing w:val="-6"/>
          <w:szCs w:val="26"/>
          <w:lang w:val="it-IT"/>
        </w:rPr>
        <w:tab/>
      </w:r>
      <w:r>
        <w:rPr>
          <w:b/>
          <w:spacing w:val="-6"/>
          <w:szCs w:val="26"/>
          <w:lang w:val="it-IT"/>
        </w:rPr>
        <w:tab/>
      </w:r>
      <w:r>
        <w:rPr>
          <w:b/>
          <w:spacing w:val="-6"/>
          <w:szCs w:val="26"/>
          <w:lang w:val="it-IT"/>
        </w:rPr>
        <w:tab/>
      </w:r>
      <w:r>
        <w:rPr>
          <w:iCs/>
          <w:szCs w:val="26"/>
          <w:lang w:val="pt-BR"/>
        </w:rPr>
        <w:t>Thời gian: 6 giờ (LT: 6 giờ)</w:t>
      </w:r>
    </w:p>
    <w:p w:rsidR="006E16BA" w:rsidRDefault="006E16BA" w:rsidP="006E16BA">
      <w:pPr>
        <w:spacing w:before="0" w:after="0" w:line="360" w:lineRule="auto"/>
        <w:jc w:val="both"/>
        <w:rPr>
          <w:iCs/>
          <w:szCs w:val="26"/>
          <w:lang w:val="sv-SE"/>
        </w:rPr>
      </w:pPr>
      <w:r>
        <w:rPr>
          <w:b/>
          <w:iCs/>
          <w:szCs w:val="26"/>
          <w:lang w:val="sv-SE"/>
        </w:rPr>
        <w:t>1. Mục tiêu:</w:t>
      </w:r>
      <w:r>
        <w:rPr>
          <w:iCs/>
          <w:szCs w:val="26"/>
          <w:lang w:val="sv-SE"/>
        </w:rPr>
        <w:t xml:space="preserve"> Sau khi học xong người học có khả năng:</w:t>
      </w:r>
    </w:p>
    <w:p w:rsidR="006E16BA" w:rsidRDefault="006E16BA" w:rsidP="006E16BA">
      <w:pPr>
        <w:spacing w:before="0" w:after="0" w:line="360" w:lineRule="auto"/>
        <w:ind w:firstLine="284"/>
        <w:jc w:val="both"/>
        <w:rPr>
          <w:spacing w:val="-6"/>
          <w:szCs w:val="26"/>
          <w:lang w:val="it-IT"/>
        </w:rPr>
      </w:pPr>
      <w:r>
        <w:rPr>
          <w:spacing w:val="-6"/>
          <w:szCs w:val="26"/>
          <w:lang w:val="it-IT"/>
        </w:rPr>
        <w:t>- Nắm được bản chất của các giao dịch B2B và B2C.</w:t>
      </w:r>
    </w:p>
    <w:p w:rsidR="006E16BA" w:rsidRDefault="006E16BA" w:rsidP="006E16BA">
      <w:pPr>
        <w:spacing w:before="0" w:after="0" w:line="360" w:lineRule="auto"/>
        <w:ind w:firstLine="284"/>
        <w:jc w:val="both"/>
        <w:rPr>
          <w:spacing w:val="-6"/>
          <w:szCs w:val="26"/>
          <w:lang w:val="it-IT"/>
        </w:rPr>
      </w:pPr>
      <w:r>
        <w:rPr>
          <w:spacing w:val="-6"/>
          <w:szCs w:val="26"/>
          <w:lang w:val="it-IT"/>
        </w:rPr>
        <w:t>- Trình bày được sự khác biệt của giao dịch trong thương mại điện tử so với giao dịch trong thương mại truyền thống.</w:t>
      </w:r>
    </w:p>
    <w:p w:rsidR="006E16BA" w:rsidRDefault="006E16BA" w:rsidP="006E16BA">
      <w:pPr>
        <w:spacing w:before="0" w:after="0" w:line="360" w:lineRule="auto"/>
        <w:ind w:firstLine="284"/>
        <w:jc w:val="both"/>
        <w:rPr>
          <w:spacing w:val="-6"/>
          <w:szCs w:val="26"/>
          <w:lang w:val="it-IT"/>
        </w:rPr>
      </w:pPr>
      <w:r>
        <w:rPr>
          <w:spacing w:val="-6"/>
          <w:szCs w:val="26"/>
          <w:lang w:val="it-IT"/>
        </w:rPr>
        <w:t>- Trình bày được những đặc điểm, nội dung, quy trình ký kết của hợp đồng thương mại điện tử và những vấn đề cần lưu ý khi hợp đồng mua bán, XNK hàng hóa được tiến hành bằng phương pháp điện tử và rủi ro tranh chấp trong quá trình thực hiện.</w:t>
      </w:r>
    </w:p>
    <w:p w:rsidR="006E16BA" w:rsidRDefault="006E16BA" w:rsidP="006E16BA">
      <w:pPr>
        <w:spacing w:before="0" w:after="0" w:line="360" w:lineRule="auto"/>
        <w:jc w:val="both"/>
        <w:rPr>
          <w:b/>
          <w:szCs w:val="26"/>
          <w:lang w:val="sv-SE"/>
        </w:rPr>
      </w:pPr>
      <w:r>
        <w:rPr>
          <w:b/>
          <w:szCs w:val="26"/>
          <w:lang w:val="sv-SE"/>
        </w:rPr>
        <w:t>2. Nội dung chương:</w:t>
      </w:r>
    </w:p>
    <w:p w:rsidR="006E16BA" w:rsidRDefault="006E16BA" w:rsidP="006E16BA">
      <w:pPr>
        <w:tabs>
          <w:tab w:val="right" w:pos="9356"/>
        </w:tabs>
        <w:spacing w:before="0" w:after="0" w:line="360" w:lineRule="auto"/>
        <w:jc w:val="both"/>
        <w:rPr>
          <w:spacing w:val="-6"/>
          <w:szCs w:val="26"/>
          <w:lang w:val="it-IT"/>
        </w:rPr>
      </w:pPr>
      <w:r>
        <w:rPr>
          <w:spacing w:val="-6"/>
          <w:szCs w:val="26"/>
          <w:lang w:val="it-IT"/>
        </w:rPr>
        <w:t>2.1. Giao dịch giữa các doanh nghiệp với nhau ( B2B)</w:t>
      </w:r>
      <w:r>
        <w:rPr>
          <w:spacing w:val="-6"/>
          <w:szCs w:val="26"/>
          <w:lang w:val="it-IT"/>
        </w:rPr>
        <w:tab/>
      </w:r>
      <w:r>
        <w:rPr>
          <w:i/>
          <w:iCs/>
          <w:szCs w:val="26"/>
          <w:lang w:val="it-IT"/>
        </w:rPr>
        <w:t>Thời gian: 2 giờ</w:t>
      </w:r>
    </w:p>
    <w:p w:rsidR="006E16BA" w:rsidRDefault="006E16BA" w:rsidP="006E16BA">
      <w:pPr>
        <w:spacing w:before="0" w:after="0" w:line="360" w:lineRule="auto"/>
        <w:jc w:val="both"/>
        <w:rPr>
          <w:spacing w:val="-6"/>
          <w:szCs w:val="26"/>
          <w:lang w:val="it-IT"/>
        </w:rPr>
      </w:pPr>
      <w:r>
        <w:rPr>
          <w:spacing w:val="-6"/>
          <w:szCs w:val="26"/>
          <w:lang w:val="it-IT"/>
        </w:rPr>
        <w:t>2.1.1. Khái niệm</w:t>
      </w:r>
    </w:p>
    <w:p w:rsidR="006E16BA" w:rsidRDefault="006E16BA" w:rsidP="006E16BA">
      <w:pPr>
        <w:spacing w:before="0" w:after="0" w:line="360" w:lineRule="auto"/>
        <w:jc w:val="both"/>
        <w:rPr>
          <w:spacing w:val="-6"/>
          <w:szCs w:val="26"/>
          <w:lang w:val="it-IT"/>
        </w:rPr>
      </w:pPr>
      <w:r>
        <w:rPr>
          <w:spacing w:val="-6"/>
          <w:szCs w:val="26"/>
          <w:lang w:val="it-IT"/>
        </w:rPr>
        <w:lastRenderedPageBreak/>
        <w:t>2.1.2. Sàn giao dịch B2B</w:t>
      </w:r>
    </w:p>
    <w:p w:rsidR="006E16BA" w:rsidRDefault="006E16BA" w:rsidP="006E16BA">
      <w:pPr>
        <w:spacing w:before="0" w:after="0" w:line="360" w:lineRule="auto"/>
        <w:jc w:val="both"/>
        <w:rPr>
          <w:spacing w:val="-6"/>
          <w:szCs w:val="26"/>
          <w:lang w:val="it-IT"/>
        </w:rPr>
      </w:pPr>
      <w:r>
        <w:rPr>
          <w:spacing w:val="-6"/>
          <w:szCs w:val="26"/>
          <w:lang w:val="it-IT"/>
        </w:rPr>
        <w:t>2.1.3. Lợi ích của B2B</w:t>
      </w:r>
    </w:p>
    <w:p w:rsidR="006E16BA" w:rsidRDefault="006E16BA" w:rsidP="006E16BA">
      <w:pPr>
        <w:spacing w:before="0" w:after="0" w:line="360" w:lineRule="auto"/>
        <w:jc w:val="both"/>
        <w:rPr>
          <w:spacing w:val="-6"/>
          <w:szCs w:val="26"/>
          <w:lang w:val="it-IT"/>
        </w:rPr>
      </w:pPr>
      <w:r>
        <w:rPr>
          <w:spacing w:val="-6"/>
          <w:szCs w:val="26"/>
          <w:lang w:val="it-IT"/>
        </w:rPr>
        <w:t xml:space="preserve">2.1.4. Rào cản trong B2B </w:t>
      </w:r>
    </w:p>
    <w:p w:rsidR="006E16BA" w:rsidRDefault="006E16BA" w:rsidP="006E16BA">
      <w:pPr>
        <w:spacing w:before="0" w:after="0" w:line="360" w:lineRule="auto"/>
        <w:jc w:val="both"/>
        <w:rPr>
          <w:spacing w:val="-6"/>
          <w:szCs w:val="26"/>
          <w:lang w:val="it-IT"/>
        </w:rPr>
      </w:pPr>
      <w:r>
        <w:rPr>
          <w:spacing w:val="-6"/>
          <w:szCs w:val="26"/>
          <w:lang w:val="it-IT"/>
        </w:rPr>
        <w:t>2.1.5. Một số khác biệt cơ bản khi giao dịch trong thương mại điện tử so với giao dịch trong thương mại truyền thống</w:t>
      </w:r>
    </w:p>
    <w:p w:rsidR="006E16BA" w:rsidRDefault="006E16BA" w:rsidP="006E16BA">
      <w:pPr>
        <w:tabs>
          <w:tab w:val="right" w:pos="9356"/>
        </w:tabs>
        <w:spacing w:before="0" w:after="0" w:line="360" w:lineRule="auto"/>
        <w:jc w:val="both"/>
        <w:rPr>
          <w:spacing w:val="-6"/>
          <w:szCs w:val="26"/>
          <w:lang w:val="it-IT"/>
        </w:rPr>
      </w:pPr>
      <w:r>
        <w:rPr>
          <w:spacing w:val="-6"/>
          <w:szCs w:val="26"/>
          <w:lang w:val="it-IT"/>
        </w:rPr>
        <w:t>2.2. Giao dịch giữa các doanh nghiệp với người tiêu thụ ( B2C)</w:t>
      </w:r>
      <w:r>
        <w:rPr>
          <w:spacing w:val="-6"/>
          <w:szCs w:val="26"/>
          <w:lang w:val="it-IT"/>
        </w:rPr>
        <w:tab/>
      </w:r>
      <w:r>
        <w:rPr>
          <w:i/>
          <w:iCs/>
          <w:szCs w:val="26"/>
          <w:lang w:val="it-IT"/>
        </w:rPr>
        <w:t>Thời gian: 2 giờ</w:t>
      </w:r>
    </w:p>
    <w:p w:rsidR="006E16BA" w:rsidRDefault="006E16BA" w:rsidP="006E16BA">
      <w:pPr>
        <w:spacing w:before="0" w:after="0" w:line="360" w:lineRule="auto"/>
        <w:jc w:val="both"/>
        <w:rPr>
          <w:spacing w:val="-6"/>
          <w:szCs w:val="26"/>
          <w:lang w:val="it-IT"/>
        </w:rPr>
      </w:pPr>
      <w:r>
        <w:rPr>
          <w:spacing w:val="-6"/>
          <w:szCs w:val="26"/>
          <w:lang w:val="it-IT"/>
        </w:rPr>
        <w:t>2.2.1. Khái niệm</w:t>
      </w:r>
    </w:p>
    <w:p w:rsidR="006E16BA" w:rsidRDefault="006E16BA" w:rsidP="006E16BA">
      <w:pPr>
        <w:spacing w:before="0" w:after="0" w:line="360" w:lineRule="auto"/>
        <w:jc w:val="both"/>
        <w:rPr>
          <w:spacing w:val="-6"/>
          <w:szCs w:val="26"/>
          <w:lang w:val="it-IT"/>
        </w:rPr>
      </w:pPr>
      <w:r>
        <w:rPr>
          <w:spacing w:val="-6"/>
          <w:szCs w:val="26"/>
          <w:lang w:val="it-IT"/>
        </w:rPr>
        <w:t>2.2.2. Sự khác biệt giữa B2C và B2B</w:t>
      </w:r>
    </w:p>
    <w:p w:rsidR="006E16BA" w:rsidRDefault="006E16BA" w:rsidP="006E16BA">
      <w:pPr>
        <w:spacing w:before="0" w:after="0" w:line="360" w:lineRule="auto"/>
        <w:jc w:val="both"/>
        <w:rPr>
          <w:spacing w:val="-6"/>
          <w:szCs w:val="26"/>
          <w:lang w:val="it-IT"/>
        </w:rPr>
      </w:pPr>
      <w:r>
        <w:rPr>
          <w:spacing w:val="-6"/>
          <w:szCs w:val="26"/>
          <w:lang w:val="it-IT"/>
        </w:rPr>
        <w:t>2.2.3. Tổ chức hoạt động B2C của doanh nghiệp</w:t>
      </w:r>
    </w:p>
    <w:p w:rsidR="006E16BA" w:rsidRDefault="006E16BA" w:rsidP="006E16BA">
      <w:pPr>
        <w:tabs>
          <w:tab w:val="right" w:pos="9356"/>
        </w:tabs>
        <w:spacing w:before="0" w:after="0" w:line="360" w:lineRule="auto"/>
        <w:jc w:val="both"/>
        <w:rPr>
          <w:spacing w:val="-6"/>
          <w:szCs w:val="26"/>
          <w:lang w:val="it-IT"/>
        </w:rPr>
      </w:pPr>
      <w:r>
        <w:rPr>
          <w:spacing w:val="-6"/>
          <w:szCs w:val="26"/>
          <w:lang w:val="it-IT"/>
        </w:rPr>
        <w:t>2.3. Hợp đồng trong thương mại điện tử</w:t>
      </w:r>
      <w:r>
        <w:rPr>
          <w:spacing w:val="-6"/>
          <w:szCs w:val="26"/>
          <w:lang w:val="it-IT"/>
        </w:rPr>
        <w:tab/>
      </w:r>
      <w:r>
        <w:rPr>
          <w:i/>
          <w:iCs/>
          <w:szCs w:val="26"/>
          <w:lang w:val="it-IT"/>
        </w:rPr>
        <w:t>Thời gian: 2 giờ</w:t>
      </w:r>
    </w:p>
    <w:p w:rsidR="006E16BA" w:rsidRDefault="006E16BA" w:rsidP="006E16BA">
      <w:pPr>
        <w:spacing w:before="0" w:after="0" w:line="360" w:lineRule="auto"/>
        <w:jc w:val="both"/>
        <w:rPr>
          <w:spacing w:val="-6"/>
          <w:szCs w:val="26"/>
          <w:lang w:val="it-IT"/>
        </w:rPr>
      </w:pPr>
      <w:r>
        <w:rPr>
          <w:spacing w:val="-6"/>
          <w:szCs w:val="26"/>
          <w:lang w:val="it-IT"/>
        </w:rPr>
        <w:t>2.3.1. Khái niệm</w:t>
      </w:r>
    </w:p>
    <w:p w:rsidR="006E16BA" w:rsidRDefault="006E16BA" w:rsidP="006E16BA">
      <w:pPr>
        <w:spacing w:before="0" w:after="0" w:line="360" w:lineRule="auto"/>
        <w:jc w:val="both"/>
        <w:rPr>
          <w:spacing w:val="-6"/>
          <w:szCs w:val="26"/>
          <w:lang w:val="it-IT"/>
        </w:rPr>
      </w:pPr>
      <w:r>
        <w:rPr>
          <w:spacing w:val="-6"/>
          <w:szCs w:val="26"/>
          <w:lang w:val="it-IT"/>
        </w:rPr>
        <w:t>2.3.2. Đặc điểm, hình thức</w:t>
      </w:r>
    </w:p>
    <w:p w:rsidR="006E16BA" w:rsidRDefault="006E16BA" w:rsidP="006E16BA">
      <w:pPr>
        <w:spacing w:before="0" w:after="0" w:line="360" w:lineRule="auto"/>
        <w:jc w:val="both"/>
        <w:rPr>
          <w:spacing w:val="-6"/>
          <w:szCs w:val="26"/>
          <w:lang w:val="it-IT"/>
        </w:rPr>
      </w:pPr>
      <w:r>
        <w:rPr>
          <w:spacing w:val="-6"/>
          <w:szCs w:val="26"/>
          <w:lang w:val="it-IT"/>
        </w:rPr>
        <w:t>2.3.3. Quy trình ký kết</w:t>
      </w:r>
    </w:p>
    <w:p w:rsidR="006E16BA" w:rsidRDefault="006E16BA" w:rsidP="006E16BA">
      <w:pPr>
        <w:spacing w:before="0" w:after="0" w:line="360" w:lineRule="auto"/>
        <w:jc w:val="both"/>
        <w:rPr>
          <w:spacing w:val="-6"/>
          <w:szCs w:val="26"/>
          <w:lang w:val="it-IT"/>
        </w:rPr>
      </w:pPr>
      <w:r>
        <w:rPr>
          <w:spacing w:val="-6"/>
          <w:szCs w:val="26"/>
          <w:lang w:val="it-IT"/>
        </w:rPr>
        <w:t>2.3.4. Phân loại hợp đồng thương mại điện tử</w:t>
      </w:r>
    </w:p>
    <w:p w:rsidR="006E16BA" w:rsidRDefault="006E16BA" w:rsidP="006E16BA">
      <w:pPr>
        <w:spacing w:before="0" w:after="0" w:line="360" w:lineRule="auto"/>
        <w:jc w:val="both"/>
        <w:rPr>
          <w:spacing w:val="-6"/>
          <w:szCs w:val="26"/>
          <w:lang w:val="it-IT"/>
        </w:rPr>
      </w:pPr>
      <w:r>
        <w:rPr>
          <w:spacing w:val="-6"/>
          <w:szCs w:val="26"/>
          <w:lang w:val="it-IT"/>
        </w:rPr>
        <w:t>2.3.5. Nội dung cơ bản của hợp đồng thương mại điện tử</w:t>
      </w:r>
    </w:p>
    <w:p w:rsidR="006E16BA" w:rsidRDefault="006E16BA" w:rsidP="006E16BA">
      <w:pPr>
        <w:spacing w:before="0" w:after="0" w:line="360" w:lineRule="auto"/>
        <w:jc w:val="both"/>
        <w:rPr>
          <w:spacing w:val="-6"/>
          <w:szCs w:val="26"/>
          <w:lang w:val="it-IT"/>
        </w:rPr>
      </w:pPr>
      <w:r>
        <w:rPr>
          <w:spacing w:val="-6"/>
          <w:szCs w:val="26"/>
          <w:lang w:val="it-IT"/>
        </w:rPr>
        <w:t xml:space="preserve">2.3.6. Quy định về giá trị pháp lý đối với hợp đồng thương mại điện tử </w:t>
      </w:r>
    </w:p>
    <w:p w:rsidR="006E16BA" w:rsidRDefault="006E16BA" w:rsidP="006E16BA">
      <w:pPr>
        <w:spacing w:before="0" w:after="0" w:line="360" w:lineRule="auto"/>
        <w:jc w:val="both"/>
        <w:rPr>
          <w:b/>
          <w:szCs w:val="26"/>
          <w:lang w:val="sv-SE"/>
        </w:rPr>
      </w:pPr>
      <w:r>
        <w:rPr>
          <w:b/>
          <w:szCs w:val="26"/>
          <w:lang w:val="sv-SE"/>
        </w:rPr>
        <w:t>IV. Điều kiện thực hiện môn học:</w:t>
      </w:r>
    </w:p>
    <w:p w:rsidR="006E16BA" w:rsidRDefault="006E16BA" w:rsidP="006E16BA">
      <w:pPr>
        <w:spacing w:before="0" w:after="0" w:line="360" w:lineRule="auto"/>
        <w:ind w:firstLine="426"/>
        <w:jc w:val="both"/>
        <w:outlineLvl w:val="0"/>
        <w:rPr>
          <w:szCs w:val="26"/>
          <w:lang w:val="sv-SE"/>
        </w:rPr>
      </w:pPr>
      <w:r>
        <w:rPr>
          <w:szCs w:val="26"/>
          <w:lang w:val="sv-SE"/>
        </w:rPr>
        <w:t>1. Phòng học chuyên môn hóa/nhà xưởng: Phòng lý thuyết</w:t>
      </w:r>
    </w:p>
    <w:p w:rsidR="006E16BA" w:rsidRDefault="006E16BA" w:rsidP="006E16BA">
      <w:pPr>
        <w:spacing w:before="0" w:after="0" w:line="360" w:lineRule="auto"/>
        <w:ind w:firstLine="426"/>
        <w:jc w:val="both"/>
        <w:outlineLvl w:val="0"/>
        <w:rPr>
          <w:szCs w:val="26"/>
          <w:lang w:val="sv-SE"/>
        </w:rPr>
      </w:pPr>
      <w:r>
        <w:rPr>
          <w:szCs w:val="26"/>
          <w:lang w:val="sv-SE"/>
        </w:rPr>
        <w:t>2. Trang thiết bị máy móc: Máy chiếu, micro.</w:t>
      </w:r>
    </w:p>
    <w:p w:rsidR="006E16BA" w:rsidRDefault="006E16BA" w:rsidP="006E16BA">
      <w:pPr>
        <w:spacing w:before="0" w:after="0" w:line="360" w:lineRule="auto"/>
        <w:ind w:firstLine="426"/>
        <w:jc w:val="both"/>
        <w:outlineLvl w:val="0"/>
        <w:rPr>
          <w:szCs w:val="26"/>
          <w:lang w:val="sv-SE"/>
        </w:rPr>
      </w:pPr>
      <w:r>
        <w:rPr>
          <w:szCs w:val="26"/>
          <w:lang w:val="sv-SE"/>
        </w:rPr>
        <w:t>3. Học liệu, dụng cụ, nguyên vật liệu:</w:t>
      </w:r>
      <w:r>
        <w:rPr>
          <w:spacing w:val="6"/>
          <w:szCs w:val="26"/>
          <w:lang w:val="sv-SE"/>
        </w:rPr>
        <w:t>Theo yêu cầu giáo viên</w:t>
      </w:r>
    </w:p>
    <w:p w:rsidR="006E16BA" w:rsidRDefault="006E16BA" w:rsidP="006E16BA">
      <w:pPr>
        <w:spacing w:before="0" w:after="0" w:line="360" w:lineRule="auto"/>
        <w:ind w:firstLine="426"/>
        <w:jc w:val="both"/>
        <w:outlineLvl w:val="0"/>
        <w:rPr>
          <w:szCs w:val="26"/>
          <w:lang w:val="sv-SE"/>
        </w:rPr>
      </w:pPr>
      <w:r>
        <w:rPr>
          <w:szCs w:val="26"/>
          <w:lang w:val="sv-SE"/>
        </w:rPr>
        <w:t xml:space="preserve">4. Các điều kiện khác: </w:t>
      </w:r>
      <w:r>
        <w:rPr>
          <w:spacing w:val="6"/>
          <w:szCs w:val="26"/>
          <w:lang w:val="sv-SE"/>
        </w:rPr>
        <w:t>Theo yêu cầu giáo viên</w:t>
      </w:r>
    </w:p>
    <w:p w:rsidR="006E16BA" w:rsidRDefault="006E16BA" w:rsidP="006E16BA">
      <w:pPr>
        <w:spacing w:before="0" w:after="0" w:line="360" w:lineRule="auto"/>
        <w:jc w:val="both"/>
        <w:rPr>
          <w:b/>
          <w:szCs w:val="26"/>
          <w:lang w:val="sv-SE"/>
        </w:rPr>
      </w:pPr>
      <w:r>
        <w:rPr>
          <w:b/>
          <w:szCs w:val="26"/>
          <w:lang w:val="sv-SE"/>
        </w:rPr>
        <w:t xml:space="preserve">V. Nội dung và phương pháp, đánh giá: </w:t>
      </w:r>
    </w:p>
    <w:p w:rsidR="006E16BA" w:rsidRDefault="006E16BA" w:rsidP="006E16BA">
      <w:pPr>
        <w:spacing w:before="0" w:after="0" w:line="360" w:lineRule="auto"/>
        <w:ind w:firstLine="340"/>
        <w:jc w:val="both"/>
        <w:outlineLvl w:val="0"/>
        <w:rPr>
          <w:szCs w:val="26"/>
          <w:lang w:val="sv-SE"/>
        </w:rPr>
      </w:pPr>
      <w:r>
        <w:rPr>
          <w:szCs w:val="26"/>
          <w:lang w:val="sv-SE"/>
        </w:rPr>
        <w:t>1. Nội dung:</w:t>
      </w:r>
    </w:p>
    <w:p w:rsidR="006E16BA" w:rsidRDefault="006E16BA" w:rsidP="006E16BA">
      <w:pPr>
        <w:spacing w:before="0" w:after="0" w:line="360" w:lineRule="auto"/>
        <w:ind w:firstLine="624"/>
        <w:jc w:val="both"/>
        <w:rPr>
          <w:szCs w:val="26"/>
          <w:lang w:val="sv-SE"/>
        </w:rPr>
      </w:pPr>
      <w:r>
        <w:rPr>
          <w:szCs w:val="26"/>
          <w:lang w:val="sv-SE"/>
        </w:rPr>
        <w:t>- Kiến thức:Được đánh giá qua bài kiểm tra viết, trắc nghiệm đạt được các yêu cầu sau:</w:t>
      </w:r>
    </w:p>
    <w:p w:rsidR="006E16BA" w:rsidRDefault="006E16BA" w:rsidP="006E16BA">
      <w:pPr>
        <w:spacing w:before="0" w:after="0" w:line="360" w:lineRule="auto"/>
        <w:ind w:firstLine="851"/>
        <w:jc w:val="both"/>
        <w:rPr>
          <w:szCs w:val="26"/>
          <w:lang w:val="sv-SE"/>
        </w:rPr>
      </w:pPr>
      <w:r>
        <w:rPr>
          <w:szCs w:val="26"/>
          <w:lang w:val="sv-SE"/>
        </w:rPr>
        <w:t>+ Trình bày được các khái niệm và nội dung liên quan về quản trị thương mại.</w:t>
      </w:r>
    </w:p>
    <w:p w:rsidR="006E16BA" w:rsidRDefault="006E16BA" w:rsidP="006E16BA">
      <w:pPr>
        <w:spacing w:before="0" w:after="0" w:line="360" w:lineRule="auto"/>
        <w:ind w:firstLine="851"/>
        <w:jc w:val="both"/>
        <w:rPr>
          <w:szCs w:val="26"/>
          <w:lang w:val="sv-SE"/>
        </w:rPr>
      </w:pPr>
      <w:r>
        <w:rPr>
          <w:szCs w:val="26"/>
          <w:lang w:val="sv-SE"/>
        </w:rPr>
        <w:t>+ Có khả năng phân tích, đánh giá hoạt động nghiệp vụ thương mại</w:t>
      </w:r>
    </w:p>
    <w:p w:rsidR="006E16BA" w:rsidRDefault="006E16BA" w:rsidP="006E16BA">
      <w:pPr>
        <w:spacing w:before="0" w:after="0" w:line="360" w:lineRule="auto"/>
        <w:ind w:firstLine="624"/>
        <w:jc w:val="both"/>
        <w:rPr>
          <w:szCs w:val="26"/>
          <w:lang w:val="sv-SE"/>
        </w:rPr>
      </w:pPr>
      <w:r>
        <w:rPr>
          <w:szCs w:val="26"/>
          <w:lang w:val="sv-SE"/>
        </w:rPr>
        <w:t>- Kỹ năng:Đánh giá kỹ năng thực hành của sinh viên  trong bài thực hành đạt được các yêu cầu sau:</w:t>
      </w:r>
    </w:p>
    <w:p w:rsidR="006E16BA" w:rsidRDefault="006E16BA" w:rsidP="006E16BA">
      <w:pPr>
        <w:spacing w:before="0" w:after="0" w:line="360" w:lineRule="auto"/>
        <w:ind w:firstLine="851"/>
        <w:jc w:val="both"/>
        <w:rPr>
          <w:szCs w:val="26"/>
          <w:lang w:val="sv-SE"/>
        </w:rPr>
      </w:pPr>
      <w:r>
        <w:rPr>
          <w:szCs w:val="26"/>
          <w:lang w:val="sv-SE"/>
        </w:rPr>
        <w:lastRenderedPageBreak/>
        <w:t>+ Thực hiện nghiệp vụ thương mại.</w:t>
      </w:r>
    </w:p>
    <w:p w:rsidR="006E16BA" w:rsidRDefault="006E16BA" w:rsidP="006E16BA">
      <w:pPr>
        <w:spacing w:before="0" w:after="0" w:line="360" w:lineRule="auto"/>
        <w:ind w:firstLine="851"/>
        <w:jc w:val="both"/>
        <w:rPr>
          <w:szCs w:val="26"/>
          <w:lang w:val="sv-SE"/>
        </w:rPr>
      </w:pPr>
      <w:r>
        <w:rPr>
          <w:szCs w:val="26"/>
          <w:lang w:val="sv-SE"/>
        </w:rPr>
        <w:t>+ Đưa ra được các giải pháp hiệu quả trong hoạt động nghiệp vụ thương mại.</w:t>
      </w:r>
    </w:p>
    <w:p w:rsidR="006E16BA" w:rsidRDefault="006E16BA" w:rsidP="006E16BA">
      <w:pPr>
        <w:spacing w:before="0" w:after="0" w:line="360" w:lineRule="auto"/>
        <w:ind w:firstLine="624"/>
        <w:jc w:val="both"/>
        <w:rPr>
          <w:szCs w:val="26"/>
          <w:lang w:val="sv-SE"/>
        </w:rPr>
      </w:pPr>
      <w:r>
        <w:rPr>
          <w:szCs w:val="26"/>
          <w:lang w:val="sv-SE"/>
        </w:rPr>
        <w:t>- Năng lực tự chủ và trách nhiệm:</w:t>
      </w:r>
    </w:p>
    <w:p w:rsidR="006E16BA" w:rsidRDefault="006E16BA" w:rsidP="006E16BA">
      <w:pPr>
        <w:spacing w:before="0" w:after="0" w:line="360" w:lineRule="auto"/>
        <w:ind w:firstLine="851"/>
        <w:jc w:val="both"/>
        <w:rPr>
          <w:szCs w:val="26"/>
          <w:lang w:val="sv-SE"/>
        </w:rPr>
      </w:pPr>
      <w:r>
        <w:rPr>
          <w:szCs w:val="26"/>
          <w:lang w:val="sv-SE"/>
        </w:rPr>
        <w:t>+ Có khả năng tự duy độc lập.</w:t>
      </w:r>
    </w:p>
    <w:p w:rsidR="006E16BA" w:rsidRDefault="006E16BA" w:rsidP="006E16BA">
      <w:pPr>
        <w:spacing w:before="0" w:after="0" w:line="360" w:lineRule="auto"/>
        <w:ind w:firstLine="851"/>
        <w:jc w:val="both"/>
        <w:rPr>
          <w:szCs w:val="26"/>
          <w:lang w:val="sv-SE"/>
        </w:rPr>
      </w:pPr>
      <w:r>
        <w:rPr>
          <w:szCs w:val="26"/>
          <w:lang w:val="sv-SE"/>
        </w:rPr>
        <w:t xml:space="preserve">+ Có khả năng tự tìm tòi, học hỏi, tích lũy kinh nghiệm. </w:t>
      </w:r>
    </w:p>
    <w:p w:rsidR="006E16BA" w:rsidRDefault="006E16BA" w:rsidP="006E16BA">
      <w:pPr>
        <w:spacing w:before="0" w:after="0" w:line="360" w:lineRule="auto"/>
        <w:ind w:firstLine="340"/>
        <w:jc w:val="both"/>
        <w:outlineLvl w:val="0"/>
        <w:rPr>
          <w:szCs w:val="26"/>
          <w:lang w:val="sv-SE"/>
        </w:rPr>
      </w:pPr>
      <w:r>
        <w:rPr>
          <w:szCs w:val="26"/>
          <w:lang w:val="sv-SE"/>
        </w:rPr>
        <w:t xml:space="preserve">2. Phương pháp: </w:t>
      </w:r>
    </w:p>
    <w:p w:rsidR="006E16BA" w:rsidRDefault="006E16BA" w:rsidP="006E16BA">
      <w:pPr>
        <w:spacing w:before="0" w:after="0" w:line="360" w:lineRule="auto"/>
        <w:ind w:firstLine="624"/>
        <w:jc w:val="both"/>
        <w:rPr>
          <w:szCs w:val="26"/>
          <w:lang w:val="sv-SE"/>
        </w:rPr>
      </w:pPr>
      <w:r>
        <w:rPr>
          <w:szCs w:val="26"/>
          <w:lang w:val="sv-SE"/>
        </w:rPr>
        <w:t>- Kiểm tra lý thuyết với các nội dung đã học có liên hệ với thực tiễn;</w:t>
      </w:r>
    </w:p>
    <w:p w:rsidR="006E16BA" w:rsidRDefault="006E16BA" w:rsidP="006E16BA">
      <w:pPr>
        <w:spacing w:before="0" w:after="0" w:line="360" w:lineRule="auto"/>
        <w:ind w:firstLine="624"/>
        <w:jc w:val="both"/>
        <w:rPr>
          <w:szCs w:val="26"/>
          <w:lang w:val="sv-SE"/>
        </w:rPr>
      </w:pPr>
      <w:r>
        <w:rPr>
          <w:szCs w:val="26"/>
          <w:lang w:val="sv-SE"/>
        </w:rPr>
        <w:t>- Thực hành: Kiểm tra và đánh giá các bài thảo luận của các nhóm qua các bài thực hành;</w:t>
      </w:r>
    </w:p>
    <w:p w:rsidR="006E16BA" w:rsidRDefault="006E16BA" w:rsidP="006E16BA">
      <w:pPr>
        <w:spacing w:before="0" w:after="0" w:line="360" w:lineRule="auto"/>
        <w:ind w:firstLine="624"/>
        <w:jc w:val="both"/>
        <w:rPr>
          <w:szCs w:val="26"/>
          <w:lang w:val="sv-SE"/>
        </w:rPr>
      </w:pPr>
      <w:r>
        <w:rPr>
          <w:szCs w:val="26"/>
          <w:lang w:val="sv-SE"/>
        </w:rPr>
        <w:t>- Đánh giá trong quá trình học: Kiểm tra viết (Tự luận hoặc trắc nghiệm);</w:t>
      </w:r>
    </w:p>
    <w:p w:rsidR="006E16BA" w:rsidRDefault="006E16BA" w:rsidP="006E16BA">
      <w:pPr>
        <w:spacing w:before="0" w:after="0" w:line="360" w:lineRule="auto"/>
        <w:ind w:firstLine="624"/>
        <w:jc w:val="both"/>
        <w:rPr>
          <w:szCs w:val="26"/>
          <w:lang w:val="sv-SE"/>
        </w:rPr>
      </w:pPr>
      <w:r>
        <w:rPr>
          <w:szCs w:val="26"/>
          <w:lang w:val="sv-SE"/>
        </w:rPr>
        <w:t>- Đánh giá cuối môn học: Kiểm tra theo hình thức: viết (Tự luận và trắc nghiệm).</w:t>
      </w:r>
    </w:p>
    <w:p w:rsidR="006E16BA" w:rsidRDefault="006E16BA" w:rsidP="006E16BA">
      <w:pPr>
        <w:spacing w:before="0" w:after="0" w:line="360" w:lineRule="auto"/>
        <w:jc w:val="both"/>
        <w:rPr>
          <w:b/>
          <w:szCs w:val="26"/>
          <w:lang w:val="sv-SE"/>
        </w:rPr>
      </w:pPr>
      <w:r>
        <w:rPr>
          <w:b/>
          <w:szCs w:val="26"/>
          <w:lang w:val="sv-SE"/>
        </w:rPr>
        <w:t>VI. Hướng dẫn thực hiện môn học:</w:t>
      </w:r>
    </w:p>
    <w:p w:rsidR="006E16BA" w:rsidRDefault="006E16BA" w:rsidP="006E16BA">
      <w:pPr>
        <w:keepNext/>
        <w:keepLines/>
        <w:spacing w:before="0" w:after="0" w:line="360" w:lineRule="auto"/>
        <w:ind w:firstLine="284"/>
        <w:jc w:val="both"/>
        <w:outlineLvl w:val="0"/>
        <w:rPr>
          <w:szCs w:val="26"/>
          <w:lang w:val="sv-SE"/>
        </w:rPr>
      </w:pPr>
      <w:r>
        <w:rPr>
          <w:b/>
          <w:szCs w:val="26"/>
          <w:lang w:val="sv-SE"/>
        </w:rPr>
        <w:t>1. Phạm vi áp dụng môn học:</w:t>
      </w:r>
      <w:r>
        <w:rPr>
          <w:szCs w:val="26"/>
          <w:lang w:val="sv-SE"/>
        </w:rPr>
        <w:t>Áp dụng cho trình độ cao đẳng ngành Thương mại điện tử.</w:t>
      </w:r>
    </w:p>
    <w:p w:rsidR="006E16BA" w:rsidRDefault="006E16BA" w:rsidP="006E16BA">
      <w:pPr>
        <w:keepNext/>
        <w:keepLines/>
        <w:spacing w:before="0" w:after="0" w:line="360" w:lineRule="auto"/>
        <w:ind w:firstLine="284"/>
        <w:jc w:val="both"/>
        <w:outlineLvl w:val="0"/>
        <w:rPr>
          <w:b/>
          <w:szCs w:val="26"/>
          <w:lang w:val="sv-SE"/>
        </w:rPr>
      </w:pPr>
      <w:r>
        <w:rPr>
          <w:b/>
          <w:szCs w:val="26"/>
          <w:lang w:val="sv-SE"/>
        </w:rPr>
        <w:t>2. Hướng dẫn về phương pháp giảng dạy, học tập môn học:</w:t>
      </w:r>
    </w:p>
    <w:p w:rsidR="006E16BA" w:rsidRDefault="006E16BA" w:rsidP="006E16BA">
      <w:pPr>
        <w:spacing w:before="0" w:after="0" w:line="360" w:lineRule="auto"/>
        <w:ind w:firstLine="709"/>
        <w:jc w:val="both"/>
        <w:outlineLvl w:val="0"/>
        <w:rPr>
          <w:szCs w:val="26"/>
          <w:lang w:val="sv-SE"/>
        </w:rPr>
      </w:pPr>
      <w:r>
        <w:rPr>
          <w:szCs w:val="26"/>
          <w:lang w:val="sv-SE"/>
        </w:rPr>
        <w:t>- Đối với giáo viên, giảng viên:</w:t>
      </w:r>
    </w:p>
    <w:p w:rsidR="006E16BA" w:rsidRDefault="006E16BA" w:rsidP="006E16BA">
      <w:pPr>
        <w:spacing w:before="0" w:after="0" w:line="360" w:lineRule="auto"/>
        <w:ind w:firstLine="810"/>
        <w:jc w:val="both"/>
        <w:outlineLvl w:val="0"/>
        <w:rPr>
          <w:szCs w:val="26"/>
          <w:lang w:val="sv-SE"/>
        </w:rPr>
      </w:pPr>
      <w:r>
        <w:rPr>
          <w:szCs w:val="26"/>
          <w:lang w:val="sv-SE"/>
        </w:rPr>
        <w:t>+ Giải thích các khái niệm liên quan đến nghiệp vụ thương mại.</w:t>
      </w:r>
    </w:p>
    <w:p w:rsidR="006E16BA" w:rsidRDefault="006E16BA" w:rsidP="006E16BA">
      <w:pPr>
        <w:spacing w:before="0" w:after="0" w:line="360" w:lineRule="auto"/>
        <w:ind w:firstLine="810"/>
        <w:jc w:val="both"/>
        <w:outlineLvl w:val="0"/>
        <w:rPr>
          <w:szCs w:val="26"/>
          <w:lang w:val="sv-SE"/>
        </w:rPr>
      </w:pPr>
      <w:r>
        <w:rPr>
          <w:szCs w:val="26"/>
          <w:lang w:val="sv-SE"/>
        </w:rPr>
        <w:t>+ Trình bày đầy đủ thành phần trong nghiệp vụ thương mại</w:t>
      </w:r>
    </w:p>
    <w:p w:rsidR="006E16BA" w:rsidRDefault="006E16BA" w:rsidP="006E16BA">
      <w:pPr>
        <w:spacing w:before="0" w:after="0" w:line="360" w:lineRule="auto"/>
        <w:ind w:firstLine="810"/>
        <w:jc w:val="both"/>
        <w:outlineLvl w:val="0"/>
        <w:rPr>
          <w:szCs w:val="26"/>
          <w:lang w:val="sv-SE"/>
        </w:rPr>
      </w:pPr>
      <w:r>
        <w:rPr>
          <w:szCs w:val="26"/>
          <w:lang w:val="sv-SE"/>
        </w:rPr>
        <w:t>+ Hướng dẫn sinh viên làm các công cụ về nghiệp vụ thương mại.</w:t>
      </w:r>
    </w:p>
    <w:p w:rsidR="006E16BA" w:rsidRDefault="006E16BA" w:rsidP="006E16BA">
      <w:pPr>
        <w:spacing w:before="0" w:after="0" w:line="360" w:lineRule="auto"/>
        <w:ind w:firstLine="810"/>
        <w:jc w:val="both"/>
        <w:outlineLvl w:val="0"/>
        <w:rPr>
          <w:szCs w:val="26"/>
          <w:lang w:val="sv-SE"/>
        </w:rPr>
      </w:pPr>
      <w:r>
        <w:rPr>
          <w:szCs w:val="26"/>
          <w:lang w:val="sv-SE"/>
        </w:rPr>
        <w:t>+ Sử dụng phương pháp phát vấn.</w:t>
      </w:r>
    </w:p>
    <w:p w:rsidR="006E16BA" w:rsidRDefault="006E16BA" w:rsidP="006E16BA">
      <w:pPr>
        <w:spacing w:before="0" w:after="0" w:line="360" w:lineRule="auto"/>
        <w:ind w:firstLine="810"/>
        <w:jc w:val="both"/>
        <w:outlineLvl w:val="0"/>
        <w:rPr>
          <w:szCs w:val="26"/>
          <w:lang w:val="sv-SE"/>
        </w:rPr>
      </w:pPr>
      <w:r>
        <w:rPr>
          <w:szCs w:val="26"/>
          <w:lang w:val="sv-SE"/>
        </w:rPr>
        <w:t>+ Phân nhóm cho các sinh viên thực hiện các bài thực hành.</w:t>
      </w:r>
    </w:p>
    <w:p w:rsidR="006E16BA" w:rsidRDefault="006E16BA" w:rsidP="006E16BA">
      <w:pPr>
        <w:tabs>
          <w:tab w:val="left" w:pos="3143"/>
        </w:tabs>
        <w:spacing w:before="0" w:after="0" w:line="360" w:lineRule="auto"/>
        <w:ind w:firstLine="709"/>
        <w:jc w:val="both"/>
        <w:outlineLvl w:val="0"/>
        <w:rPr>
          <w:szCs w:val="26"/>
          <w:lang w:val="sv-SE"/>
        </w:rPr>
      </w:pPr>
      <w:r>
        <w:rPr>
          <w:szCs w:val="26"/>
          <w:lang w:val="sv-SE"/>
        </w:rPr>
        <w:t>- Đối với người học:</w:t>
      </w:r>
      <w:r>
        <w:rPr>
          <w:szCs w:val="26"/>
          <w:lang w:val="sv-SE"/>
        </w:rPr>
        <w:tab/>
      </w:r>
    </w:p>
    <w:p w:rsidR="006E16BA" w:rsidRDefault="006E16BA" w:rsidP="006E16BA">
      <w:pPr>
        <w:spacing w:before="0" w:after="0" w:line="360" w:lineRule="auto"/>
        <w:ind w:firstLine="810"/>
        <w:jc w:val="both"/>
        <w:outlineLvl w:val="0"/>
        <w:rPr>
          <w:szCs w:val="26"/>
          <w:lang w:val="sv-SE"/>
        </w:rPr>
      </w:pPr>
      <w:r>
        <w:rPr>
          <w:szCs w:val="26"/>
          <w:lang w:val="sv-SE"/>
        </w:rPr>
        <w:t>+ Sinh viên trao đổi với nhau, thực hiện các bài thực hành và trình bày theo nhóm.</w:t>
      </w:r>
    </w:p>
    <w:p w:rsidR="006E16BA" w:rsidRDefault="006E16BA" w:rsidP="006E16BA">
      <w:pPr>
        <w:spacing w:before="0" w:after="0" w:line="360" w:lineRule="auto"/>
        <w:ind w:firstLine="810"/>
        <w:jc w:val="both"/>
        <w:outlineLvl w:val="0"/>
        <w:rPr>
          <w:szCs w:val="26"/>
          <w:lang w:val="sv-SE"/>
        </w:rPr>
      </w:pPr>
      <w:r>
        <w:rPr>
          <w:szCs w:val="26"/>
          <w:lang w:val="sv-SE"/>
        </w:rPr>
        <w:t>+ Thực hiện các bài tập thực hành được giao.</w:t>
      </w:r>
    </w:p>
    <w:p w:rsidR="006E16BA" w:rsidRDefault="006E16BA" w:rsidP="006E16BA">
      <w:pPr>
        <w:keepNext/>
        <w:keepLines/>
        <w:spacing w:before="0" w:after="0" w:line="360" w:lineRule="auto"/>
        <w:ind w:firstLine="284"/>
        <w:jc w:val="both"/>
        <w:outlineLvl w:val="0"/>
        <w:rPr>
          <w:szCs w:val="26"/>
          <w:lang w:val="sv-SE"/>
        </w:rPr>
      </w:pPr>
      <w:r>
        <w:rPr>
          <w:b/>
          <w:szCs w:val="26"/>
          <w:lang w:val="sv-SE"/>
        </w:rPr>
        <w:lastRenderedPageBreak/>
        <w:t>3. Những trọng tâm cần chú ý:</w:t>
      </w:r>
      <w:r>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6E16BA" w:rsidRDefault="006E16BA" w:rsidP="006E16BA">
      <w:pPr>
        <w:keepNext/>
        <w:keepLines/>
        <w:spacing w:before="0" w:after="0" w:line="360" w:lineRule="auto"/>
        <w:ind w:firstLine="284"/>
        <w:jc w:val="both"/>
        <w:outlineLvl w:val="0"/>
        <w:rPr>
          <w:b/>
          <w:szCs w:val="26"/>
          <w:lang w:val="sv-SE"/>
        </w:rPr>
      </w:pPr>
      <w:r>
        <w:rPr>
          <w:b/>
          <w:szCs w:val="26"/>
          <w:lang w:val="sv-SE"/>
        </w:rPr>
        <w:t xml:space="preserve">4. Tài liệu tham khảo: </w:t>
      </w:r>
    </w:p>
    <w:p w:rsidR="006E16BA" w:rsidRDefault="006E16BA" w:rsidP="006E16BA">
      <w:pPr>
        <w:spacing w:before="0" w:after="0" w:line="360" w:lineRule="auto"/>
        <w:ind w:firstLine="283"/>
        <w:jc w:val="both"/>
        <w:outlineLvl w:val="0"/>
        <w:rPr>
          <w:szCs w:val="26"/>
          <w:lang w:val="sv-SE"/>
        </w:rPr>
      </w:pPr>
      <w:r>
        <w:rPr>
          <w:szCs w:val="26"/>
          <w:lang w:val="sv-SE"/>
        </w:rPr>
        <w:t>[1] Giáo trình Thương mại 1, Trường Đại học kinh doanh và công nghệ Hà nội.</w:t>
      </w:r>
    </w:p>
    <w:p w:rsidR="006E16BA" w:rsidRDefault="006E16BA" w:rsidP="006E16BA">
      <w:pPr>
        <w:spacing w:before="0" w:after="0" w:line="360" w:lineRule="auto"/>
        <w:ind w:firstLine="283"/>
        <w:jc w:val="both"/>
        <w:outlineLvl w:val="0"/>
        <w:rPr>
          <w:szCs w:val="26"/>
          <w:lang w:val="sv-SE"/>
        </w:rPr>
      </w:pPr>
      <w:r>
        <w:rPr>
          <w:szCs w:val="26"/>
          <w:lang w:val="sv-SE"/>
        </w:rPr>
        <w:t>[2] Giáo trình kỹ thuật nghiệp vụ ngoại thương,  Sở Giáo dục Hà nội.</w:t>
      </w:r>
    </w:p>
    <w:p w:rsidR="006E16BA" w:rsidRDefault="006E16BA" w:rsidP="006E16BA">
      <w:pPr>
        <w:spacing w:before="0" w:after="0" w:line="360" w:lineRule="auto"/>
        <w:ind w:firstLine="283"/>
        <w:jc w:val="both"/>
        <w:outlineLvl w:val="0"/>
        <w:rPr>
          <w:szCs w:val="26"/>
          <w:lang w:val="sv-SE"/>
        </w:rPr>
      </w:pPr>
      <w:r>
        <w:rPr>
          <w:szCs w:val="26"/>
          <w:lang w:val="sv-SE"/>
        </w:rPr>
        <w:t>[3] GS.TS. Võ Thanh Thu, Kỹ thuật kinh doanh xuất nhập khẩu, Nhà xuất bản lao động xã hội</w:t>
      </w:r>
    </w:p>
    <w:p w:rsidR="006E16BA" w:rsidRDefault="006E16BA" w:rsidP="006E16BA">
      <w:pPr>
        <w:spacing w:before="0" w:after="0" w:line="360" w:lineRule="auto"/>
        <w:ind w:firstLine="283"/>
        <w:jc w:val="both"/>
        <w:outlineLvl w:val="0"/>
        <w:rPr>
          <w:szCs w:val="26"/>
          <w:lang w:val="sv-SE"/>
        </w:rPr>
      </w:pPr>
      <w:r>
        <w:rPr>
          <w:szCs w:val="26"/>
          <w:lang w:val="sv-SE"/>
        </w:rPr>
        <w:t xml:space="preserve">[4] PGS.TS. Đoàn Thị Hồng Vân, Giáo trình kỹ thuật ngoại thương, NXB Lao động xã hội </w:t>
      </w:r>
    </w:p>
    <w:p w:rsidR="006E16BA" w:rsidRDefault="006E16BA" w:rsidP="006E16BA">
      <w:pPr>
        <w:keepNext/>
        <w:keepLines/>
        <w:spacing w:before="0" w:after="0" w:line="360" w:lineRule="auto"/>
        <w:ind w:firstLine="284"/>
        <w:jc w:val="both"/>
        <w:outlineLvl w:val="0"/>
        <w:rPr>
          <w:b/>
          <w:szCs w:val="26"/>
          <w:lang w:val="sv-SE"/>
        </w:rPr>
      </w:pPr>
      <w:r>
        <w:rPr>
          <w:b/>
          <w:szCs w:val="26"/>
          <w:lang w:val="sv-SE"/>
        </w:rPr>
        <w:t>5. Ghi chú và giải thích (nếu có):</w:t>
      </w:r>
    </w:p>
    <w:p w:rsidR="006E16BA" w:rsidRDefault="006E16BA" w:rsidP="006E16BA">
      <w:pPr>
        <w:tabs>
          <w:tab w:val="center" w:pos="7371"/>
        </w:tabs>
        <w:spacing w:before="0" w:after="0" w:line="360" w:lineRule="auto"/>
        <w:outlineLvl w:val="0"/>
        <w:rPr>
          <w:szCs w:val="26"/>
          <w:lang w:val="sv-SE"/>
        </w:rPr>
      </w:pPr>
      <w:r>
        <w:rPr>
          <w:szCs w:val="26"/>
          <w:lang w:val="sv-SE"/>
        </w:rPr>
        <w:tab/>
      </w:r>
      <w:r>
        <w:rPr>
          <w:rFonts w:eastAsia="Times New Roman"/>
          <w:i/>
          <w:iCs/>
          <w:szCs w:val="26"/>
          <w:lang w:val="pt-BR"/>
        </w:rPr>
        <w:t>Thành phố Hồ Chí Minh, ngày       tháng       năm 2021</w:t>
      </w:r>
    </w:p>
    <w:p w:rsidR="006E16BA" w:rsidRDefault="006E16BA" w:rsidP="006E16BA">
      <w:pPr>
        <w:tabs>
          <w:tab w:val="center" w:pos="7371"/>
        </w:tabs>
        <w:spacing w:before="0" w:after="0" w:line="360" w:lineRule="auto"/>
        <w:outlineLvl w:val="0"/>
        <w:rPr>
          <w:b/>
          <w:szCs w:val="26"/>
          <w:lang w:val="sv-SE"/>
        </w:rPr>
      </w:pPr>
      <w:r>
        <w:rPr>
          <w:szCs w:val="26"/>
          <w:lang w:val="sv-SE"/>
        </w:rPr>
        <w:tab/>
      </w:r>
      <w:r>
        <w:rPr>
          <w:b/>
          <w:szCs w:val="26"/>
          <w:lang w:val="sv-SE"/>
        </w:rPr>
        <w:t>TRƯỞNG KHOA</w:t>
      </w:r>
      <w:r>
        <w:rPr>
          <w:b/>
          <w:szCs w:val="26"/>
          <w:lang w:val="sv-SE"/>
        </w:rPr>
        <w:tab/>
      </w:r>
    </w:p>
    <w:p w:rsidR="006E16BA" w:rsidRDefault="006E16BA" w:rsidP="006E16BA">
      <w:pPr>
        <w:tabs>
          <w:tab w:val="center" w:pos="7371"/>
        </w:tabs>
        <w:spacing w:before="0" w:after="0" w:line="360" w:lineRule="auto"/>
        <w:outlineLvl w:val="0"/>
        <w:rPr>
          <w:b/>
          <w:szCs w:val="26"/>
          <w:lang w:val="sv-SE"/>
        </w:rPr>
      </w:pPr>
    </w:p>
    <w:p w:rsidR="006E16BA" w:rsidRDefault="006E16BA" w:rsidP="006E16BA">
      <w:pPr>
        <w:tabs>
          <w:tab w:val="center" w:pos="7371"/>
        </w:tabs>
        <w:spacing w:before="0" w:after="0" w:line="360" w:lineRule="auto"/>
        <w:outlineLvl w:val="0"/>
        <w:rPr>
          <w:b/>
          <w:szCs w:val="26"/>
          <w:lang w:val="sv-SE"/>
        </w:rPr>
      </w:pPr>
    </w:p>
    <w:p w:rsidR="006E16BA" w:rsidRDefault="006E16BA" w:rsidP="006E16BA">
      <w:pPr>
        <w:tabs>
          <w:tab w:val="center" w:pos="7371"/>
        </w:tabs>
        <w:spacing w:before="0" w:after="0" w:line="360" w:lineRule="auto"/>
        <w:outlineLvl w:val="0"/>
        <w:rPr>
          <w:b/>
          <w:szCs w:val="26"/>
          <w:lang w:val="vi-VN"/>
        </w:rPr>
      </w:pPr>
      <w:r>
        <w:rPr>
          <w:b/>
          <w:szCs w:val="26"/>
          <w:lang w:val="vi-VN"/>
        </w:rPr>
        <w:tab/>
      </w:r>
    </w:p>
    <w:p w:rsidR="006E16BA" w:rsidRDefault="006E16BA" w:rsidP="006E16BA">
      <w:pPr>
        <w:tabs>
          <w:tab w:val="center" w:pos="7371"/>
        </w:tabs>
        <w:spacing w:before="0" w:after="0" w:line="360" w:lineRule="auto"/>
        <w:outlineLvl w:val="0"/>
        <w:rPr>
          <w:bCs/>
          <w:szCs w:val="26"/>
          <w:lang w:val="vi-VN"/>
        </w:rPr>
      </w:pPr>
      <w:r>
        <w:rPr>
          <w:b/>
          <w:szCs w:val="26"/>
          <w:lang w:val="vi-VN"/>
        </w:rPr>
        <w:tab/>
      </w:r>
      <w:r>
        <w:rPr>
          <w:bCs/>
          <w:szCs w:val="26"/>
          <w:lang w:val="vi-VN"/>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886812"/>
    <w:multiLevelType w:val="multilevel"/>
    <w:tmpl w:val="4788681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D87C722"/>
    <w:multiLevelType w:val="multilevel"/>
    <w:tmpl w:val="4D87C722"/>
    <w:lvl w:ilvl="0">
      <w:start w:val="1"/>
      <w:numFmt w:val="decimal"/>
      <w:suff w:val="space"/>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3A40609"/>
    <w:multiLevelType w:val="multilevel"/>
    <w:tmpl w:val="53A40609"/>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6BA"/>
    <w:rsid w:val="00197DDE"/>
    <w:rsid w:val="006E16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6BA"/>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6E16BA"/>
    <w:pPr>
      <w:spacing w:before="0" w:after="0" w:line="240" w:lineRule="auto"/>
      <w:ind w:left="720"/>
    </w:pPr>
    <w:rPr>
      <w:rFonts w:ascii=".VnTime" w:eastAsia="Times New Roman" w:hAnsi=".VnTime" w:cs=".VnTime"/>
      <w:sz w:val="28"/>
      <w:szCs w:val="28"/>
    </w:rPr>
  </w:style>
  <w:style w:type="character" w:customStyle="1" w:styleId="ListParagraphChar">
    <w:name w:val="List Paragraph Char"/>
    <w:link w:val="ListParagraph"/>
    <w:qFormat/>
    <w:rsid w:val="006E16BA"/>
    <w:rPr>
      <w:rFonts w:ascii=".VnTime" w:eastAsia="Times New Roman" w:hAnsi=".VnTime" w:cs=".VnTime"/>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6BA"/>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6E16BA"/>
    <w:pPr>
      <w:spacing w:before="0" w:after="0" w:line="240" w:lineRule="auto"/>
      <w:ind w:left="720"/>
    </w:pPr>
    <w:rPr>
      <w:rFonts w:ascii=".VnTime" w:eastAsia="Times New Roman" w:hAnsi=".VnTime" w:cs=".VnTime"/>
      <w:sz w:val="28"/>
      <w:szCs w:val="28"/>
    </w:rPr>
  </w:style>
  <w:style w:type="character" w:customStyle="1" w:styleId="ListParagraphChar">
    <w:name w:val="List Paragraph Char"/>
    <w:link w:val="ListParagraph"/>
    <w:qFormat/>
    <w:rsid w:val="006E16BA"/>
    <w:rPr>
      <w:rFonts w:ascii=".VnTime" w:eastAsia="Times New Roman" w:hAnsi=".VnTime" w:cs=".VnTime"/>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2023-01-03T13:32:00Z</dcterms:created>
  <dcterms:modified xsi:type="dcterms:W3CDTF">2023-01-03T13:33:00Z</dcterms:modified>
</cp:coreProperties>
</file>